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80028D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403A7">
        <w:rPr>
          <w:rFonts w:ascii="Arial" w:hAnsi="Arial" w:cs="Arial"/>
          <w:b/>
          <w:sz w:val="24"/>
          <w:szCs w:val="24"/>
        </w:rPr>
        <w:t>10</w:t>
      </w:r>
      <w:r w:rsidR="00522045">
        <w:rPr>
          <w:rFonts w:ascii="Arial" w:hAnsi="Arial" w:cs="Arial"/>
          <w:b/>
          <w:sz w:val="24"/>
          <w:szCs w:val="24"/>
        </w:rPr>
        <w:t>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F33D8">
        <w:rPr>
          <w:rFonts w:ascii="Arial" w:hAnsi="Arial" w:cs="Arial"/>
          <w:b/>
          <w:sz w:val="24"/>
          <w:szCs w:val="24"/>
        </w:rPr>
        <w:tab/>
      </w:r>
      <w:r w:rsidR="005F33D8">
        <w:rPr>
          <w:rFonts w:ascii="Arial" w:hAnsi="Arial" w:cs="Arial"/>
          <w:b/>
          <w:sz w:val="24"/>
          <w:szCs w:val="24"/>
        </w:rPr>
        <w:tab/>
      </w:r>
      <w:r w:rsidR="00F86A73" w:rsidRPr="0007084D">
        <w:rPr>
          <w:rFonts w:ascii="Arial" w:hAnsi="Arial" w:cs="Arial"/>
          <w:b/>
          <w:sz w:val="24"/>
          <w:szCs w:val="24"/>
        </w:rPr>
        <w:t>RP-</w:t>
      </w:r>
      <w:r w:rsidR="00DA004C" w:rsidRPr="0007084D">
        <w:rPr>
          <w:rFonts w:ascii="Arial" w:hAnsi="Arial" w:cs="Arial"/>
          <w:b/>
          <w:sz w:val="24"/>
          <w:szCs w:val="24"/>
        </w:rPr>
        <w:t>2</w:t>
      </w:r>
      <w:r w:rsidR="00C3265E" w:rsidRPr="0007084D">
        <w:rPr>
          <w:rFonts w:ascii="Arial" w:hAnsi="Arial" w:cs="Arial"/>
          <w:b/>
          <w:sz w:val="24"/>
          <w:szCs w:val="24"/>
        </w:rPr>
        <w:t>3</w:t>
      </w:r>
      <w:r w:rsidR="0007084D" w:rsidRPr="0007084D">
        <w:rPr>
          <w:rFonts w:ascii="Arial" w:hAnsi="Arial" w:cs="Arial"/>
          <w:b/>
          <w:sz w:val="24"/>
          <w:szCs w:val="24"/>
          <w:lang w:eastAsia="ja-JP"/>
        </w:rPr>
        <w:t>3683</w:t>
      </w:r>
    </w:p>
    <w:p w14:paraId="6D962C92" w14:textId="77777777" w:rsidR="002C7D03" w:rsidRPr="002C7D03" w:rsidRDefault="002C7D03" w:rsidP="002C7D03">
      <w:pPr>
        <w:keepLines/>
        <w:tabs>
          <w:tab w:val="left" w:pos="567"/>
        </w:tabs>
        <w:rPr>
          <w:rFonts w:ascii="Arial" w:hAnsi="Arial" w:cs="Arial"/>
          <w:b/>
          <w:sz w:val="24"/>
          <w:szCs w:val="24"/>
        </w:rPr>
      </w:pPr>
      <w:r w:rsidRPr="002C7D03">
        <w:rPr>
          <w:rFonts w:ascii="Arial" w:hAnsi="Arial" w:cs="Arial"/>
          <w:b/>
          <w:sz w:val="24"/>
          <w:szCs w:val="24"/>
        </w:rPr>
        <w:t>Edinburgh, Scotland, December 11-15, 2023</w:t>
      </w:r>
    </w:p>
    <w:p w14:paraId="789396E5" w14:textId="44895A88"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4BF3F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13B0A" w:rsidRPr="0087576B">
        <w:rPr>
          <w:rFonts w:ascii="Arial" w:hAnsi="Arial" w:cs="Arial"/>
          <w:lang w:eastAsia="ja-JP"/>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F56195" w:rsidR="00593315" w:rsidRPr="008836AC" w:rsidRDefault="00CF1FB6" w:rsidP="001A248F">
            <w:pPr>
              <w:tabs>
                <w:tab w:val="left" w:pos="567"/>
              </w:tabs>
              <w:spacing w:after="0"/>
              <w:rPr>
                <w:rFonts w:ascii="Arial" w:hAnsi="Arial" w:cs="Arial"/>
              </w:rPr>
            </w:pPr>
            <w:r>
              <w:t>BS/UE EMC Enhancements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7576B" w:rsidRDefault="00871653" w:rsidP="001A248F">
            <w:pPr>
              <w:tabs>
                <w:tab w:val="left" w:pos="567"/>
              </w:tabs>
              <w:spacing w:after="0"/>
              <w:rPr>
                <w:rFonts w:ascii="Arial" w:hAnsi="Arial" w:cs="Arial"/>
                <w:lang w:eastAsia="ja-JP"/>
              </w:rPr>
            </w:pPr>
            <w:r w:rsidRPr="0087576B">
              <w:rPr>
                <w:rFonts w:ascii="Arial" w:hAnsi="Arial" w:cs="Arial"/>
              </w:rPr>
              <w:t>Study Item:</w:t>
            </w:r>
            <w:r w:rsidRPr="0087576B">
              <w:rPr>
                <w:rFonts w:ascii="Arial" w:hAnsi="Arial" w:cs="Arial" w:hint="eastAsia"/>
                <w:lang w:eastAsia="ja-JP"/>
              </w:rPr>
              <w:t xml:space="preserve"> </w:t>
            </w:r>
          </w:p>
          <w:p w14:paraId="27D21A4C" w14:textId="667DDA23" w:rsidR="00871653" w:rsidRPr="0087576B" w:rsidRDefault="00871653" w:rsidP="001A248F">
            <w:pPr>
              <w:tabs>
                <w:tab w:val="left" w:pos="567"/>
              </w:tabs>
              <w:spacing w:after="0"/>
              <w:rPr>
                <w:rFonts w:ascii="Arial" w:hAnsi="Arial" w:cs="Arial"/>
              </w:rPr>
            </w:pPr>
            <w:r w:rsidRPr="0087576B">
              <w:rPr>
                <w:rFonts w:ascii="Arial" w:hAnsi="Arial" w:cs="Arial"/>
                <w:lang w:eastAsia="ja-JP"/>
              </w:rPr>
              <w:t>No</w:t>
            </w:r>
          </w:p>
        </w:tc>
        <w:tc>
          <w:tcPr>
            <w:tcW w:w="1842" w:type="dxa"/>
          </w:tcPr>
          <w:p w14:paraId="424795E6" w14:textId="77777777" w:rsidR="00871653" w:rsidRPr="0087576B" w:rsidRDefault="00871653" w:rsidP="001A248F">
            <w:pPr>
              <w:tabs>
                <w:tab w:val="left" w:pos="567"/>
              </w:tabs>
              <w:spacing w:after="0"/>
              <w:rPr>
                <w:rFonts w:ascii="Arial" w:hAnsi="Arial" w:cs="Arial"/>
                <w:lang w:eastAsia="ja-JP"/>
              </w:rPr>
            </w:pPr>
            <w:r w:rsidRPr="0087576B">
              <w:rPr>
                <w:rFonts w:ascii="Arial" w:hAnsi="Arial" w:cs="Arial"/>
              </w:rPr>
              <w:t>Core part:</w:t>
            </w:r>
            <w:r w:rsidRPr="0087576B">
              <w:rPr>
                <w:rFonts w:ascii="Arial" w:hAnsi="Arial" w:cs="Arial"/>
                <w:lang w:eastAsia="ja-JP"/>
              </w:rPr>
              <w:t xml:space="preserve"> </w:t>
            </w:r>
          </w:p>
          <w:p w14:paraId="4F4E6C8C" w14:textId="32874F2E" w:rsidR="00871653" w:rsidRPr="0087576B" w:rsidRDefault="00871653" w:rsidP="001A248F">
            <w:pPr>
              <w:tabs>
                <w:tab w:val="left" w:pos="567"/>
              </w:tabs>
              <w:spacing w:after="0"/>
              <w:rPr>
                <w:rFonts w:ascii="Arial" w:hAnsi="Arial" w:cs="Arial"/>
                <w:lang w:eastAsia="ja-JP"/>
              </w:rPr>
            </w:pPr>
            <w:r w:rsidRPr="0087576B">
              <w:rPr>
                <w:rFonts w:ascii="Arial" w:hAnsi="Arial" w:cs="Arial" w:hint="eastAsia"/>
                <w:lang w:eastAsia="ja-JP"/>
              </w:rPr>
              <w:t>Yes</w:t>
            </w:r>
          </w:p>
        </w:tc>
        <w:tc>
          <w:tcPr>
            <w:tcW w:w="2309" w:type="dxa"/>
            <w:gridSpan w:val="2"/>
          </w:tcPr>
          <w:p w14:paraId="0EA72874" w14:textId="77777777" w:rsidR="00871653" w:rsidRPr="0087576B" w:rsidRDefault="00871653" w:rsidP="001A248F">
            <w:pPr>
              <w:tabs>
                <w:tab w:val="left" w:pos="567"/>
              </w:tabs>
              <w:spacing w:after="0"/>
              <w:rPr>
                <w:rFonts w:ascii="Arial" w:hAnsi="Arial" w:cs="Arial"/>
              </w:rPr>
            </w:pPr>
            <w:r w:rsidRPr="0087576B">
              <w:rPr>
                <w:rFonts w:ascii="Arial" w:hAnsi="Arial" w:cs="Arial"/>
              </w:rPr>
              <w:t>Performance part:</w:t>
            </w:r>
          </w:p>
          <w:p w14:paraId="3DC7ABB4" w14:textId="30DC7E83" w:rsidR="00871653" w:rsidRPr="0087576B" w:rsidRDefault="00871653" w:rsidP="0036248C">
            <w:pPr>
              <w:tabs>
                <w:tab w:val="left" w:pos="567"/>
              </w:tabs>
              <w:spacing w:after="0"/>
              <w:rPr>
                <w:rFonts w:ascii="Arial" w:hAnsi="Arial" w:cs="Arial"/>
                <w:lang w:eastAsia="ja-JP"/>
              </w:rPr>
            </w:pPr>
            <w:r w:rsidRPr="0087576B">
              <w:rPr>
                <w:rFonts w:ascii="Arial" w:hAnsi="Arial" w:cs="Arial" w:hint="eastAsia"/>
                <w:lang w:eastAsia="ja-JP"/>
              </w:rPr>
              <w:t>Yes</w:t>
            </w:r>
          </w:p>
        </w:tc>
        <w:tc>
          <w:tcPr>
            <w:tcW w:w="1653" w:type="dxa"/>
          </w:tcPr>
          <w:p w14:paraId="3012EFC2" w14:textId="77777777" w:rsidR="00871653" w:rsidRPr="0087576B" w:rsidRDefault="00871653" w:rsidP="001A248F">
            <w:pPr>
              <w:tabs>
                <w:tab w:val="left" w:pos="567"/>
              </w:tabs>
              <w:spacing w:after="0"/>
              <w:rPr>
                <w:rFonts w:ascii="Arial" w:hAnsi="Arial" w:cs="Arial"/>
              </w:rPr>
            </w:pPr>
            <w:r w:rsidRPr="0087576B">
              <w:rPr>
                <w:rFonts w:ascii="Arial" w:hAnsi="Arial" w:cs="Arial"/>
              </w:rPr>
              <w:t>Testing part:</w:t>
            </w:r>
          </w:p>
          <w:p w14:paraId="6184B75F" w14:textId="0F97A6E9" w:rsidR="00871653" w:rsidRPr="0087576B" w:rsidRDefault="00871653" w:rsidP="0036248C">
            <w:pPr>
              <w:tabs>
                <w:tab w:val="left" w:pos="567"/>
              </w:tabs>
              <w:spacing w:after="0"/>
              <w:rPr>
                <w:rFonts w:ascii="Arial" w:hAnsi="Arial" w:cs="Arial"/>
                <w:lang w:eastAsia="ja-JP"/>
              </w:rPr>
            </w:pPr>
            <w:r w:rsidRPr="0087576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79C43A" w:rsidR="0036248C" w:rsidRPr="008836AC" w:rsidRDefault="0029180C" w:rsidP="008836AC">
            <w:pPr>
              <w:tabs>
                <w:tab w:val="left" w:pos="567"/>
              </w:tabs>
              <w:spacing w:after="0"/>
              <w:rPr>
                <w:rFonts w:ascii="Arial" w:hAnsi="Arial" w:cs="Arial"/>
              </w:rPr>
            </w:pPr>
            <w:proofErr w:type="spellStart"/>
            <w:r w:rsidRPr="0083019C">
              <w:rPr>
                <w:rFonts w:ascii="Arial" w:hAnsi="Arial" w:cs="Arial"/>
              </w:rPr>
              <w:t>NR_LTE_EMC_enh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44341E9" w:rsidR="0036248C" w:rsidRPr="008836AC" w:rsidRDefault="002F29B6" w:rsidP="008836AC">
            <w:pPr>
              <w:tabs>
                <w:tab w:val="left" w:pos="567"/>
              </w:tabs>
              <w:spacing w:after="0"/>
              <w:rPr>
                <w:rFonts w:ascii="Arial" w:hAnsi="Arial" w:cs="Arial"/>
                <w:lang w:eastAsia="ja-JP"/>
              </w:rPr>
            </w:pPr>
            <w:r>
              <w:rPr>
                <w:rFonts w:ascii="Arial" w:hAnsi="Arial" w:cs="Arial"/>
                <w:lang w:eastAsia="ja-JP"/>
              </w:rPr>
              <w:t>950072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BE46FA6" w:rsidR="00B6300F" w:rsidRPr="008836AC" w:rsidRDefault="00A8575E" w:rsidP="008836AC">
            <w:pPr>
              <w:tabs>
                <w:tab w:val="left" w:pos="567"/>
              </w:tabs>
              <w:spacing w:after="0"/>
              <w:rPr>
                <w:rFonts w:ascii="Arial" w:hAnsi="Arial" w:cs="Arial"/>
                <w:lang w:eastAsia="ja-JP"/>
              </w:rPr>
            </w:pPr>
            <w:r>
              <w:rPr>
                <w:rFonts w:ascii="Arial" w:hAnsi="Arial" w:cs="Arial"/>
                <w:lang w:eastAsia="ja-JP"/>
              </w:rPr>
              <w:t>RP-220916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7FAF275" w:rsidR="00871653" w:rsidRPr="008836AC" w:rsidRDefault="00726E9D"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7295983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F33D8" w:rsidRPr="002C7D03">
              <w:rPr>
                <w:rFonts w:ascii="Arial" w:hAnsi="Arial" w:cs="Arial"/>
                <w:lang w:eastAsia="ja-JP"/>
              </w:rPr>
              <w:t>12</w:t>
            </w:r>
            <w:r w:rsidR="004D62B5" w:rsidRPr="002C7D03">
              <w:rPr>
                <w:rFonts w:ascii="Arial" w:hAnsi="Arial" w:cs="Arial"/>
                <w:lang w:eastAsia="ja-JP"/>
              </w:rPr>
              <w:t>/2023</w:t>
            </w:r>
            <w:r w:rsidR="00FD75C8">
              <w:rPr>
                <w:rFonts w:ascii="Arial" w:hAnsi="Arial" w:cs="Arial"/>
                <w:lang w:eastAsia="ja-JP"/>
              </w:rPr>
              <w:t xml:space="preserve"> </w:t>
            </w:r>
          </w:p>
        </w:tc>
        <w:tc>
          <w:tcPr>
            <w:tcW w:w="2268" w:type="dxa"/>
          </w:tcPr>
          <w:p w14:paraId="150E2BE5" w14:textId="7487709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E57FB" w:rsidRPr="008F6000">
              <w:rPr>
                <w:rFonts w:ascii="Arial" w:hAnsi="Arial" w:cs="Arial"/>
                <w:lang w:eastAsia="ja-JP"/>
              </w:rPr>
              <w:t>12/2023</w:t>
            </w:r>
          </w:p>
        </w:tc>
        <w:tc>
          <w:tcPr>
            <w:tcW w:w="1694" w:type="dxa"/>
            <w:gridSpan w:val="2"/>
          </w:tcPr>
          <w:p w14:paraId="4C3CAD6F" w14:textId="77777777" w:rsidR="00DD4476"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6E4AF242" w:rsidR="00871653" w:rsidRPr="006A7BCB" w:rsidRDefault="00DD4476"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18F0D0E" w:rsidR="00871653" w:rsidRPr="008836AC" w:rsidRDefault="00DD4476"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28B58AA7" w14:textId="77777777" w:rsidR="00871653" w:rsidRPr="002F0E7C" w:rsidRDefault="00871653" w:rsidP="008836AC">
            <w:pPr>
              <w:tabs>
                <w:tab w:val="left" w:pos="567"/>
              </w:tabs>
              <w:spacing w:after="0"/>
              <w:rPr>
                <w:rFonts w:ascii="Arial" w:hAnsi="Arial" w:cs="Arial"/>
                <w:lang w:eastAsia="ja-JP"/>
              </w:rPr>
            </w:pPr>
            <w:r w:rsidRPr="002F0E7C">
              <w:rPr>
                <w:rFonts w:ascii="Arial" w:hAnsi="Arial" w:cs="Arial"/>
                <w:lang w:eastAsia="ja-JP"/>
              </w:rPr>
              <w:t xml:space="preserve">Core part: </w:t>
            </w:r>
          </w:p>
          <w:p w14:paraId="5794DFF7" w14:textId="4A5DCCCC" w:rsidR="00871653" w:rsidRPr="002F0E7C" w:rsidRDefault="002C7D03" w:rsidP="008836AC">
            <w:pPr>
              <w:tabs>
                <w:tab w:val="left" w:pos="567"/>
              </w:tabs>
              <w:spacing w:after="0"/>
              <w:rPr>
                <w:rFonts w:ascii="Arial" w:hAnsi="Arial" w:cs="Arial"/>
                <w:lang w:eastAsia="ja-JP"/>
              </w:rPr>
            </w:pPr>
            <w:r>
              <w:rPr>
                <w:rFonts w:ascii="Arial" w:hAnsi="Arial" w:cs="Arial"/>
                <w:color w:val="00B050"/>
                <w:lang w:eastAsia="ja-JP"/>
              </w:rPr>
              <w:t>100</w:t>
            </w:r>
            <w:r w:rsidR="00DD4476" w:rsidRPr="002C7D03">
              <w:rPr>
                <w:rFonts w:ascii="Arial" w:hAnsi="Arial" w:cs="Arial"/>
                <w:color w:val="00B050"/>
                <w:lang w:eastAsia="ja-JP"/>
              </w:rPr>
              <w:t>%</w:t>
            </w:r>
          </w:p>
        </w:tc>
        <w:tc>
          <w:tcPr>
            <w:tcW w:w="2268" w:type="dxa"/>
          </w:tcPr>
          <w:p w14:paraId="2B8F4EE4" w14:textId="77777777" w:rsidR="000C29E7" w:rsidRPr="002F0E7C" w:rsidRDefault="00871653" w:rsidP="008836AC">
            <w:pPr>
              <w:tabs>
                <w:tab w:val="left" w:pos="567"/>
              </w:tabs>
              <w:spacing w:after="0"/>
              <w:rPr>
                <w:rFonts w:ascii="Arial" w:hAnsi="Arial" w:cs="Arial"/>
                <w:lang w:eastAsia="ja-JP"/>
              </w:rPr>
            </w:pPr>
            <w:r w:rsidRPr="002F0E7C">
              <w:rPr>
                <w:rFonts w:ascii="Arial" w:hAnsi="Arial" w:cs="Arial"/>
                <w:lang w:eastAsia="ja-JP"/>
              </w:rPr>
              <w:t xml:space="preserve">Performance Part: </w:t>
            </w:r>
          </w:p>
          <w:p w14:paraId="0560E286" w14:textId="1373AB21" w:rsidR="00871653" w:rsidRPr="002F0E7C" w:rsidRDefault="002C7D03" w:rsidP="000C29E7">
            <w:pPr>
              <w:tabs>
                <w:tab w:val="left" w:pos="567"/>
              </w:tabs>
              <w:spacing w:after="0"/>
              <w:rPr>
                <w:rFonts w:ascii="Arial" w:hAnsi="Arial" w:cs="Arial"/>
                <w:lang w:eastAsia="ja-JP"/>
              </w:rPr>
            </w:pPr>
            <w:r>
              <w:rPr>
                <w:rFonts w:ascii="Arial" w:hAnsi="Arial" w:cs="Arial"/>
                <w:color w:val="00B050"/>
                <w:lang w:eastAsia="ja-JP"/>
              </w:rPr>
              <w:t>100</w:t>
            </w:r>
            <w:r w:rsidR="00871653" w:rsidRPr="002F0E7C">
              <w:rPr>
                <w:rFonts w:ascii="Arial" w:hAnsi="Arial" w:cs="Arial"/>
                <w:color w:val="00B050"/>
                <w:lang w:eastAsia="ja-JP"/>
              </w:rPr>
              <w:t>%</w:t>
            </w:r>
          </w:p>
        </w:tc>
        <w:tc>
          <w:tcPr>
            <w:tcW w:w="1694" w:type="dxa"/>
            <w:gridSpan w:val="2"/>
          </w:tcPr>
          <w:p w14:paraId="29860C43" w14:textId="77777777" w:rsidR="000C29E7"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96241E0" w:rsidR="00871653" w:rsidRPr="006A7BCB" w:rsidRDefault="000C29E7"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E20A00" w:rsidR="00EF4800" w:rsidRPr="006A32F2" w:rsidRDefault="006A32F2" w:rsidP="001A248F">
            <w:pPr>
              <w:tabs>
                <w:tab w:val="left" w:pos="567"/>
              </w:tabs>
              <w:spacing w:after="0"/>
              <w:rPr>
                <w:rFonts w:ascii="Arial" w:hAnsi="Arial" w:cs="Arial"/>
              </w:rPr>
            </w:pPr>
            <w:r w:rsidRPr="006A32F2">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2167B4E" w:rsidR="006C4E32" w:rsidRPr="006A32F2" w:rsidRDefault="006A32F2" w:rsidP="0036248C">
            <w:pPr>
              <w:tabs>
                <w:tab w:val="left" w:pos="567"/>
              </w:tabs>
              <w:spacing w:after="0"/>
              <w:rPr>
                <w:rFonts w:ascii="Arial" w:hAnsi="Arial" w:cs="Arial"/>
                <w:lang w:eastAsia="ja-JP"/>
              </w:rPr>
            </w:pPr>
            <w:r>
              <w:rPr>
                <w:rFonts w:ascii="Arial" w:hAnsi="Arial" w:cs="Arial"/>
                <w:lang w:eastAsia="ja-JP"/>
              </w:rPr>
              <w:t>Aurelian Bria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2C7D786" w:rsidR="006C4E32" w:rsidRPr="006A32F2" w:rsidRDefault="00A456F6"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EA49BFC" w:rsidR="006C4E32" w:rsidRPr="006A32F2" w:rsidRDefault="00A456F6" w:rsidP="001A248F">
            <w:pPr>
              <w:tabs>
                <w:tab w:val="left" w:pos="567"/>
              </w:tabs>
              <w:spacing w:after="0"/>
              <w:rPr>
                <w:rFonts w:ascii="Arial" w:hAnsi="Arial" w:cs="Arial"/>
              </w:rPr>
            </w:pPr>
            <w:r>
              <w:rPr>
                <w:rFonts w:ascii="Arial" w:hAnsi="Arial" w:cs="Arial"/>
              </w:rPr>
              <w:t>Aurelian.Bria@ericsson.com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BFB623E" w:rsidR="00D22398" w:rsidRPr="008836AC" w:rsidRDefault="003A3542"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CEE50C" w:rsidR="00701410" w:rsidRDefault="00701410" w:rsidP="00701410">
      <w:pPr>
        <w:pStyle w:val="Heading4"/>
        <w:rPr>
          <w:lang w:eastAsia="ja-JP"/>
        </w:rPr>
      </w:pPr>
      <w:r>
        <w:rPr>
          <w:lang w:eastAsia="ja-JP"/>
        </w:rPr>
        <w:t>2.4.1</w:t>
      </w:r>
      <w:r>
        <w:rPr>
          <w:lang w:eastAsia="ja-JP"/>
        </w:rPr>
        <w:tab/>
        <w:t>Agreements</w:t>
      </w:r>
    </w:p>
    <w:p w14:paraId="52B1A9EA" w14:textId="4417DB16" w:rsidR="00984CF5" w:rsidRPr="00026891" w:rsidRDefault="00B464BA" w:rsidP="00C63D32">
      <w:pPr>
        <w:rPr>
          <w:kern w:val="2"/>
          <w:lang w:val="en-US" w:eastAsia="ja-JP"/>
        </w:rPr>
      </w:pPr>
      <w:r w:rsidRPr="00026891">
        <w:rPr>
          <w:kern w:val="2"/>
          <w:lang w:val="en-US" w:eastAsia="ja-JP"/>
        </w:rPr>
        <w:t xml:space="preserve">UE: </w:t>
      </w:r>
    </w:p>
    <w:p w14:paraId="21D0FF90" w14:textId="140BE8F6" w:rsidR="00E70E4F" w:rsidRDefault="00E70E4F" w:rsidP="00026891">
      <w:pPr>
        <w:pStyle w:val="ListParagraph"/>
        <w:numPr>
          <w:ilvl w:val="0"/>
          <w:numId w:val="21"/>
        </w:numPr>
        <w:ind w:leftChars="0"/>
        <w:rPr>
          <w:rFonts w:ascii="Times New Roman" w:hAnsi="Times New Roman"/>
          <w:sz w:val="20"/>
          <w:szCs w:val="20"/>
        </w:rPr>
      </w:pPr>
      <w:r w:rsidRPr="00E70E4F">
        <w:rPr>
          <w:rFonts w:ascii="Times New Roman" w:hAnsi="Times New Roman"/>
          <w:sz w:val="20"/>
          <w:szCs w:val="20"/>
        </w:rPr>
        <w:t>Start with CA and EN-DC. Other features capture</w:t>
      </w:r>
      <w:r>
        <w:rPr>
          <w:rFonts w:ascii="Times New Roman" w:hAnsi="Times New Roman"/>
          <w:sz w:val="20"/>
          <w:szCs w:val="20"/>
        </w:rPr>
        <w:t>d</w:t>
      </w:r>
      <w:r w:rsidRPr="00E70E4F">
        <w:rPr>
          <w:rFonts w:ascii="Times New Roman" w:hAnsi="Times New Roman"/>
          <w:sz w:val="20"/>
          <w:szCs w:val="20"/>
        </w:rPr>
        <w:t xml:space="preserve"> in the WID to be handled with lower priority</w:t>
      </w:r>
      <w:r>
        <w:rPr>
          <w:rFonts w:ascii="Times New Roman" w:hAnsi="Times New Roman"/>
          <w:sz w:val="20"/>
          <w:szCs w:val="20"/>
        </w:rPr>
        <w:t xml:space="preserve"> (</w:t>
      </w:r>
      <w:r w:rsidR="00A73E45">
        <w:rPr>
          <w:rFonts w:ascii="Times New Roman" w:hAnsi="Times New Roman"/>
          <w:sz w:val="20"/>
          <w:szCs w:val="20"/>
        </w:rPr>
        <w:t>RAN4</w:t>
      </w:r>
      <w:r w:rsidR="00FD56AE">
        <w:rPr>
          <w:rFonts w:ascii="Times New Roman" w:hAnsi="Times New Roman"/>
          <w:sz w:val="20"/>
          <w:szCs w:val="20"/>
        </w:rPr>
        <w:t>#</w:t>
      </w:r>
      <w:r>
        <w:rPr>
          <w:rFonts w:ascii="Times New Roman" w:hAnsi="Times New Roman"/>
          <w:sz w:val="20"/>
          <w:szCs w:val="20"/>
        </w:rPr>
        <w:t>104bis)</w:t>
      </w:r>
      <w:r w:rsidRPr="00E70E4F">
        <w:rPr>
          <w:rFonts w:ascii="Times New Roman" w:hAnsi="Times New Roman"/>
          <w:sz w:val="20"/>
          <w:szCs w:val="20"/>
        </w:rPr>
        <w:t>.</w:t>
      </w:r>
    </w:p>
    <w:p w14:paraId="46F2E86E" w14:textId="64DB2F55" w:rsidR="00026891" w:rsidRPr="00026891" w:rsidRDefault="00C63D32" w:rsidP="00026891">
      <w:pPr>
        <w:pStyle w:val="ListParagraph"/>
        <w:numPr>
          <w:ilvl w:val="0"/>
          <w:numId w:val="21"/>
        </w:numPr>
        <w:ind w:leftChars="0"/>
        <w:rPr>
          <w:rFonts w:ascii="Times New Roman" w:hAnsi="Times New Roman"/>
          <w:sz w:val="20"/>
          <w:szCs w:val="20"/>
        </w:rPr>
      </w:pPr>
      <w:r w:rsidRPr="00026891">
        <w:rPr>
          <w:rFonts w:ascii="Times New Roman" w:hAnsi="Times New Roman"/>
          <w:sz w:val="20"/>
          <w:szCs w:val="20"/>
        </w:rPr>
        <w:t xml:space="preserve">Agreed to simplify the test configuration of conducted immunity tests, </w:t>
      </w:r>
      <w:proofErr w:type="gramStart"/>
      <w:r w:rsidRPr="00026891">
        <w:rPr>
          <w:rFonts w:ascii="Times New Roman" w:hAnsi="Times New Roman"/>
          <w:sz w:val="20"/>
          <w:szCs w:val="20"/>
        </w:rPr>
        <w:t>i.e.</w:t>
      </w:r>
      <w:proofErr w:type="gramEnd"/>
      <w:r w:rsidR="00FD56AE">
        <w:rPr>
          <w:rFonts w:ascii="Times New Roman" w:hAnsi="Times New Roman"/>
          <w:sz w:val="20"/>
          <w:szCs w:val="20"/>
        </w:rPr>
        <w:t xml:space="preserve"> f</w:t>
      </w:r>
      <w:r w:rsidRPr="00026891">
        <w:rPr>
          <w:rFonts w:ascii="Times New Roman" w:hAnsi="Times New Roman"/>
          <w:sz w:val="20"/>
          <w:szCs w:val="20"/>
        </w:rPr>
        <w:t>ast transients common mode, RF common mode, surge and voltage dips</w:t>
      </w:r>
      <w:r w:rsidR="00FD56AE">
        <w:rPr>
          <w:rFonts w:ascii="Times New Roman" w:hAnsi="Times New Roman"/>
          <w:sz w:val="20"/>
          <w:szCs w:val="20"/>
        </w:rPr>
        <w:t xml:space="preserve"> (#105)</w:t>
      </w:r>
    </w:p>
    <w:p w14:paraId="7035E7D4" w14:textId="29DB89DF" w:rsidR="004B7706" w:rsidRDefault="00B3670A" w:rsidP="00026891">
      <w:pPr>
        <w:pStyle w:val="ListParagraph"/>
        <w:numPr>
          <w:ilvl w:val="1"/>
          <w:numId w:val="21"/>
        </w:numPr>
        <w:ind w:leftChars="0"/>
        <w:rPr>
          <w:rFonts w:ascii="Times New Roman" w:hAnsi="Times New Roman"/>
          <w:sz w:val="20"/>
          <w:szCs w:val="20"/>
        </w:rPr>
      </w:pPr>
      <w:r>
        <w:rPr>
          <w:rFonts w:ascii="Times New Roman" w:hAnsi="Times New Roman"/>
          <w:sz w:val="20"/>
          <w:szCs w:val="20"/>
        </w:rPr>
        <w:t>C</w:t>
      </w:r>
      <w:r w:rsidR="00B464BA" w:rsidRPr="00026891">
        <w:rPr>
          <w:rFonts w:ascii="Times New Roman" w:hAnsi="Times New Roman"/>
          <w:sz w:val="20"/>
          <w:szCs w:val="20"/>
        </w:rPr>
        <w:t>hoose</w:t>
      </w:r>
      <w:r w:rsidR="00006504" w:rsidRPr="00026891">
        <w:rPr>
          <w:rFonts w:ascii="Times New Roman" w:hAnsi="Times New Roman"/>
          <w:sz w:val="20"/>
          <w:szCs w:val="20"/>
        </w:rPr>
        <w:t xml:space="preserve"> a</w:t>
      </w:r>
      <w:r w:rsidR="00B464BA" w:rsidRPr="00026891">
        <w:rPr>
          <w:rFonts w:ascii="Times New Roman" w:hAnsi="Times New Roman"/>
          <w:sz w:val="20"/>
          <w:szCs w:val="20"/>
        </w:rPr>
        <w:t xml:space="preserve"> limited number of EN-DC/CA sample band combinations to be tested.</w:t>
      </w:r>
    </w:p>
    <w:p w14:paraId="77D84FDF" w14:textId="27F4DDB7" w:rsidR="00521C3A" w:rsidRDefault="00521C3A" w:rsidP="00521C3A">
      <w:pPr>
        <w:pStyle w:val="ListParagraph"/>
        <w:numPr>
          <w:ilvl w:val="1"/>
          <w:numId w:val="21"/>
        </w:numPr>
        <w:ind w:leftChars="0"/>
        <w:rPr>
          <w:rFonts w:ascii="Times New Roman" w:hAnsi="Times New Roman"/>
          <w:sz w:val="20"/>
          <w:szCs w:val="20"/>
        </w:rPr>
      </w:pPr>
      <w:r w:rsidRPr="00521C3A">
        <w:rPr>
          <w:rFonts w:ascii="Times New Roman" w:hAnsi="Times New Roman"/>
          <w:sz w:val="20"/>
          <w:szCs w:val="20"/>
        </w:rPr>
        <w:t xml:space="preserve">For EN-DC, </w:t>
      </w:r>
      <w:r>
        <w:rPr>
          <w:rFonts w:ascii="Times New Roman" w:hAnsi="Times New Roman"/>
          <w:sz w:val="20"/>
          <w:szCs w:val="20"/>
        </w:rPr>
        <w:t>s</w:t>
      </w:r>
      <w:r w:rsidRPr="00521C3A">
        <w:rPr>
          <w:rFonts w:ascii="Times New Roman" w:hAnsi="Times New Roman"/>
          <w:sz w:val="20"/>
          <w:szCs w:val="20"/>
        </w:rPr>
        <w:t xml:space="preserve">elect the band combination that has no MSD impact </w:t>
      </w:r>
      <w:r w:rsidR="00A355A4">
        <w:rPr>
          <w:rFonts w:ascii="Times New Roman" w:hAnsi="Times New Roman"/>
          <w:sz w:val="20"/>
          <w:szCs w:val="20"/>
        </w:rPr>
        <w:t>when</w:t>
      </w:r>
      <w:r w:rsidRPr="00521C3A">
        <w:rPr>
          <w:rFonts w:ascii="Times New Roman" w:hAnsi="Times New Roman"/>
          <w:sz w:val="20"/>
          <w:szCs w:val="20"/>
        </w:rPr>
        <w:t xml:space="preserve"> establish</w:t>
      </w:r>
      <w:r w:rsidR="00A355A4">
        <w:rPr>
          <w:rFonts w:ascii="Times New Roman" w:hAnsi="Times New Roman"/>
          <w:sz w:val="20"/>
          <w:szCs w:val="20"/>
        </w:rPr>
        <w:t>ing</w:t>
      </w:r>
      <w:r w:rsidRPr="00521C3A">
        <w:rPr>
          <w:rFonts w:ascii="Times New Roman" w:hAnsi="Times New Roman"/>
          <w:sz w:val="20"/>
          <w:szCs w:val="20"/>
        </w:rPr>
        <w:t xml:space="preserve"> the communication link.</w:t>
      </w:r>
    </w:p>
    <w:p w14:paraId="463352D3" w14:textId="7F8C6040" w:rsidR="00EA4580" w:rsidRDefault="00EA4580" w:rsidP="000F1768">
      <w:pPr>
        <w:pStyle w:val="ListParagraph"/>
        <w:numPr>
          <w:ilvl w:val="0"/>
          <w:numId w:val="21"/>
        </w:numPr>
        <w:spacing w:after="120"/>
        <w:ind w:leftChars="0"/>
        <w:rPr>
          <w:rFonts w:ascii="Times New Roman" w:hAnsi="Times New Roman"/>
          <w:sz w:val="20"/>
          <w:szCs w:val="20"/>
        </w:rPr>
      </w:pPr>
      <w:r>
        <w:rPr>
          <w:rFonts w:ascii="Times New Roman" w:hAnsi="Times New Roman"/>
          <w:sz w:val="20"/>
          <w:szCs w:val="20"/>
        </w:rPr>
        <w:t xml:space="preserve">RAN4#106: </w:t>
      </w:r>
    </w:p>
    <w:p w14:paraId="0B10B272" w14:textId="2C0DFD2A"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 xml:space="preserve">At least CA and DC can be considered in phase 2, FFS whether feature agnostic framework shall be </w:t>
      </w:r>
      <w:proofErr w:type="gramStart"/>
      <w:r w:rsidRPr="00EA4580">
        <w:rPr>
          <w:rFonts w:ascii="Times New Roman" w:hAnsi="Times New Roman"/>
          <w:sz w:val="20"/>
          <w:szCs w:val="20"/>
        </w:rPr>
        <w:t>considered</w:t>
      </w:r>
      <w:proofErr w:type="gramEnd"/>
    </w:p>
    <w:p w14:paraId="0148A716" w14:textId="32595FEA"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R4-</w:t>
      </w:r>
      <w:proofErr w:type="gramStart"/>
      <w:r w:rsidRPr="00EA4580">
        <w:rPr>
          <w:rFonts w:ascii="Times New Roman" w:hAnsi="Times New Roman"/>
          <w:sz w:val="20"/>
          <w:szCs w:val="20"/>
        </w:rPr>
        <w:t>2302914  WF</w:t>
      </w:r>
      <w:proofErr w:type="gramEnd"/>
      <w:r w:rsidRPr="00EA4580">
        <w:rPr>
          <w:rFonts w:ascii="Times New Roman" w:hAnsi="Times New Roman"/>
          <w:sz w:val="20"/>
          <w:szCs w:val="20"/>
        </w:rPr>
        <w:t xml:space="preserve"> for UE EMC</w:t>
      </w:r>
      <w:r w:rsidR="0004446C">
        <w:rPr>
          <w:rFonts w:ascii="Times New Roman" w:hAnsi="Times New Roman"/>
          <w:sz w:val="20"/>
          <w:szCs w:val="20"/>
        </w:rPr>
        <w:t xml:space="preserve"> – Phase 1 completed</w:t>
      </w:r>
    </w:p>
    <w:p w14:paraId="147964FB" w14:textId="0F806E5F" w:rsidR="00D81228" w:rsidRDefault="00D81228" w:rsidP="00D81228">
      <w:pPr>
        <w:pStyle w:val="ListParagraph"/>
        <w:numPr>
          <w:ilvl w:val="0"/>
          <w:numId w:val="21"/>
        </w:numPr>
        <w:spacing w:after="120"/>
        <w:ind w:leftChars="0"/>
        <w:rPr>
          <w:rFonts w:ascii="Times New Roman" w:hAnsi="Times New Roman"/>
          <w:sz w:val="20"/>
          <w:szCs w:val="20"/>
        </w:rPr>
      </w:pPr>
      <w:r>
        <w:rPr>
          <w:rFonts w:ascii="Times New Roman" w:hAnsi="Times New Roman"/>
          <w:sz w:val="20"/>
          <w:szCs w:val="20"/>
        </w:rPr>
        <w:t xml:space="preserve">RAN4#107: </w:t>
      </w:r>
    </w:p>
    <w:p w14:paraId="5246E86E" w14:textId="30312215" w:rsidR="00356133" w:rsidRPr="00060F59" w:rsidRDefault="00356133" w:rsidP="00060F59">
      <w:pPr>
        <w:pStyle w:val="ListParagraph"/>
        <w:numPr>
          <w:ilvl w:val="0"/>
          <w:numId w:val="18"/>
        </w:numPr>
        <w:ind w:leftChars="0"/>
        <w:rPr>
          <w:rFonts w:ascii="Times New Roman" w:hAnsi="Times New Roman"/>
          <w:sz w:val="20"/>
          <w:szCs w:val="20"/>
        </w:rPr>
      </w:pPr>
      <w:r w:rsidRPr="00060F59">
        <w:rPr>
          <w:rFonts w:ascii="Times New Roman" w:hAnsi="Times New Roman"/>
          <w:sz w:val="20"/>
          <w:szCs w:val="20"/>
        </w:rPr>
        <w:t>Select the band combination that have the largest frequency span among each supported BC, the frequency span is considered from lowest frequency to highest frequency for each supported BC.</w:t>
      </w:r>
    </w:p>
    <w:p w14:paraId="352A17D5" w14:textId="1C1A3C54" w:rsidR="00DC0B0F" w:rsidRDefault="00DC0B0F" w:rsidP="00DC0B0F">
      <w:pPr>
        <w:pStyle w:val="ListParagraph"/>
        <w:numPr>
          <w:ilvl w:val="0"/>
          <w:numId w:val="21"/>
        </w:numPr>
        <w:spacing w:after="120"/>
        <w:ind w:leftChars="0"/>
        <w:rPr>
          <w:rFonts w:ascii="Times New Roman" w:hAnsi="Times New Roman"/>
          <w:sz w:val="20"/>
          <w:szCs w:val="20"/>
        </w:rPr>
      </w:pPr>
      <w:r w:rsidRPr="294A7A25">
        <w:rPr>
          <w:rFonts w:ascii="Times New Roman" w:hAnsi="Times New Roman"/>
          <w:sz w:val="20"/>
          <w:szCs w:val="20"/>
        </w:rPr>
        <w:t>RAN4#10</w:t>
      </w:r>
      <w:r w:rsidR="004D2DBF" w:rsidRPr="294A7A25">
        <w:rPr>
          <w:rFonts w:ascii="Times New Roman" w:hAnsi="Times New Roman"/>
          <w:sz w:val="20"/>
          <w:szCs w:val="20"/>
        </w:rPr>
        <w:t>8</w:t>
      </w:r>
      <w:r w:rsidRPr="294A7A25">
        <w:rPr>
          <w:rFonts w:ascii="Times New Roman" w:hAnsi="Times New Roman"/>
          <w:sz w:val="20"/>
          <w:szCs w:val="20"/>
        </w:rPr>
        <w:t xml:space="preserve">: </w:t>
      </w:r>
    </w:p>
    <w:p w14:paraId="42C5B657" w14:textId="4A4A4E7F" w:rsidR="00DC0B0F" w:rsidRDefault="002B647D" w:rsidP="004D2DBF">
      <w:pPr>
        <w:pStyle w:val="ListParagraph"/>
        <w:numPr>
          <w:ilvl w:val="0"/>
          <w:numId w:val="18"/>
        </w:numPr>
        <w:spacing w:after="120"/>
        <w:ind w:leftChars="0"/>
        <w:rPr>
          <w:rFonts w:ascii="Times New Roman" w:hAnsi="Times New Roman"/>
          <w:sz w:val="20"/>
          <w:szCs w:val="20"/>
        </w:rPr>
      </w:pPr>
      <w:r>
        <w:rPr>
          <w:rFonts w:ascii="Times New Roman" w:hAnsi="Times New Roman"/>
          <w:sz w:val="20"/>
          <w:szCs w:val="20"/>
        </w:rPr>
        <w:t>O</w:t>
      </w:r>
      <w:r w:rsidRPr="002B647D">
        <w:rPr>
          <w:rFonts w:ascii="Times New Roman" w:hAnsi="Times New Roman"/>
          <w:sz w:val="20"/>
          <w:szCs w:val="20"/>
        </w:rPr>
        <w:t>ne band combination with the largest frequency span (</w:t>
      </w:r>
      <w:proofErr w:type="gramStart"/>
      <w:r w:rsidRPr="002B647D">
        <w:rPr>
          <w:rFonts w:ascii="Times New Roman" w:hAnsi="Times New Roman"/>
          <w:sz w:val="20"/>
          <w:szCs w:val="20"/>
        </w:rPr>
        <w:t>i.e.</w:t>
      </w:r>
      <w:proofErr w:type="gramEnd"/>
      <w:r w:rsidRPr="002B647D">
        <w:rPr>
          <w:rFonts w:ascii="Times New Roman" w:hAnsi="Times New Roman"/>
          <w:sz w:val="20"/>
          <w:szCs w:val="20"/>
        </w:rPr>
        <w:t xml:space="preserve"> lowest frequency to highest frequency for the supported BC) is selected for each supported frequency range (i.e. FR1 only, FR1+FR2, FR2 only) for conducted immunity tests and conducted emission tests.</w:t>
      </w:r>
      <w:r w:rsidR="00D22CF0">
        <w:rPr>
          <w:rFonts w:ascii="Times New Roman" w:hAnsi="Times New Roman"/>
          <w:sz w:val="20"/>
          <w:szCs w:val="20"/>
        </w:rPr>
        <w:t xml:space="preserve"> </w:t>
      </w:r>
      <w:r w:rsidR="00EF7B33">
        <w:rPr>
          <w:rFonts w:ascii="Times New Roman" w:hAnsi="Times New Roman"/>
          <w:sz w:val="20"/>
          <w:szCs w:val="20"/>
        </w:rPr>
        <w:t xml:space="preserve">The draft CR was endorsed. </w:t>
      </w:r>
    </w:p>
    <w:p w14:paraId="7DF8498F" w14:textId="1FB245B1" w:rsidR="00D1179A" w:rsidRPr="00D1179A" w:rsidRDefault="00D1179A" w:rsidP="00D1179A">
      <w:pPr>
        <w:pStyle w:val="ListParagraph"/>
        <w:numPr>
          <w:ilvl w:val="0"/>
          <w:numId w:val="21"/>
        </w:numPr>
        <w:spacing w:after="120"/>
        <w:ind w:leftChars="0"/>
        <w:rPr>
          <w:rFonts w:ascii="Times New Roman" w:hAnsi="Times New Roman"/>
          <w:sz w:val="20"/>
          <w:szCs w:val="20"/>
        </w:rPr>
      </w:pPr>
      <w:r w:rsidRPr="00D1179A">
        <w:rPr>
          <w:rFonts w:ascii="Times New Roman" w:hAnsi="Times New Roman"/>
          <w:sz w:val="20"/>
          <w:szCs w:val="20"/>
        </w:rPr>
        <w:t>RAN4#108</w:t>
      </w:r>
      <w:r w:rsidR="00D66877">
        <w:rPr>
          <w:rFonts w:ascii="Times New Roman" w:hAnsi="Times New Roman"/>
          <w:sz w:val="20"/>
          <w:szCs w:val="20"/>
        </w:rPr>
        <w:t>-bis</w:t>
      </w:r>
      <w:r w:rsidRPr="00D1179A">
        <w:rPr>
          <w:rFonts w:ascii="Times New Roman" w:hAnsi="Times New Roman"/>
          <w:sz w:val="20"/>
          <w:szCs w:val="20"/>
        </w:rPr>
        <w:t xml:space="preserve">: </w:t>
      </w:r>
      <w:r w:rsidR="000E16A7">
        <w:rPr>
          <w:rFonts w:ascii="Times New Roman" w:hAnsi="Times New Roman"/>
          <w:sz w:val="20"/>
          <w:szCs w:val="20"/>
        </w:rPr>
        <w:t>2 draft CRs was endorsed (for LTE and NR). UE part is finished.</w:t>
      </w:r>
    </w:p>
    <w:p w14:paraId="6EA59FAC" w14:textId="1B4579FC" w:rsidR="005716E7" w:rsidRPr="00D1179A" w:rsidRDefault="005716E7" w:rsidP="00D1179A">
      <w:pPr>
        <w:pStyle w:val="ListParagraph"/>
        <w:numPr>
          <w:ilvl w:val="0"/>
          <w:numId w:val="21"/>
        </w:numPr>
        <w:spacing w:after="120"/>
        <w:ind w:leftChars="0"/>
        <w:rPr>
          <w:rFonts w:ascii="Times New Roman" w:hAnsi="Times New Roman"/>
          <w:sz w:val="20"/>
          <w:szCs w:val="20"/>
        </w:rPr>
      </w:pPr>
      <w:r w:rsidRPr="00D1179A">
        <w:rPr>
          <w:rFonts w:ascii="Times New Roman" w:hAnsi="Times New Roman"/>
          <w:sz w:val="20"/>
          <w:szCs w:val="20"/>
        </w:rPr>
        <w:t>RAN4#10</w:t>
      </w:r>
      <w:r w:rsidR="00D1179A" w:rsidRPr="00D1179A">
        <w:rPr>
          <w:rFonts w:ascii="Times New Roman" w:hAnsi="Times New Roman"/>
          <w:sz w:val="20"/>
          <w:szCs w:val="20"/>
        </w:rPr>
        <w:t>9</w:t>
      </w:r>
      <w:r w:rsidRPr="00D1179A">
        <w:rPr>
          <w:rFonts w:ascii="Times New Roman" w:hAnsi="Times New Roman"/>
          <w:sz w:val="20"/>
          <w:szCs w:val="20"/>
        </w:rPr>
        <w:t xml:space="preserve">: </w:t>
      </w:r>
      <w:r w:rsidR="00600667" w:rsidRPr="00D1179A">
        <w:rPr>
          <w:rFonts w:ascii="Times New Roman" w:hAnsi="Times New Roman"/>
          <w:sz w:val="20"/>
          <w:szCs w:val="20"/>
        </w:rPr>
        <w:t>CR</w:t>
      </w:r>
      <w:r w:rsidR="000E16A7">
        <w:rPr>
          <w:rFonts w:ascii="Times New Roman" w:hAnsi="Times New Roman"/>
          <w:sz w:val="20"/>
          <w:szCs w:val="20"/>
        </w:rPr>
        <w:t>s</w:t>
      </w:r>
      <w:r w:rsidR="00600667" w:rsidRPr="00D1179A">
        <w:rPr>
          <w:rFonts w:ascii="Times New Roman" w:hAnsi="Times New Roman"/>
          <w:sz w:val="20"/>
          <w:szCs w:val="20"/>
        </w:rPr>
        <w:t xml:space="preserve"> approved </w:t>
      </w:r>
      <w:r w:rsidR="00C20126" w:rsidRPr="00D1179A">
        <w:rPr>
          <w:rFonts w:ascii="Times New Roman" w:hAnsi="Times New Roman"/>
          <w:sz w:val="20"/>
          <w:szCs w:val="20"/>
        </w:rPr>
        <w:t>in line with agreement in RAN4#108</w:t>
      </w:r>
      <w:r w:rsidR="000E16A7">
        <w:rPr>
          <w:rFonts w:ascii="Times New Roman" w:hAnsi="Times New Roman"/>
          <w:sz w:val="20"/>
          <w:szCs w:val="20"/>
        </w:rPr>
        <w:t>-bis</w:t>
      </w:r>
      <w:r w:rsidR="00496D9D" w:rsidRPr="00D1179A">
        <w:rPr>
          <w:rFonts w:ascii="Times New Roman" w:hAnsi="Times New Roman"/>
          <w:sz w:val="20"/>
          <w:szCs w:val="20"/>
        </w:rPr>
        <w:t xml:space="preserve">. </w:t>
      </w:r>
      <w:r w:rsidR="009E0CC7" w:rsidRPr="00D1179A">
        <w:rPr>
          <w:rFonts w:ascii="Times New Roman" w:hAnsi="Times New Roman"/>
          <w:sz w:val="20"/>
          <w:szCs w:val="20"/>
        </w:rPr>
        <w:t>The outcome was an optimization of the DC and CA test cases, in case when multiple band combinations are supported.</w:t>
      </w:r>
    </w:p>
    <w:p w14:paraId="77EA7FBB" w14:textId="375F50CA" w:rsidR="00A73E45" w:rsidRPr="00E8497D" w:rsidRDefault="00A73E45" w:rsidP="00E8497D">
      <w:pPr>
        <w:pStyle w:val="ListParagraph"/>
        <w:ind w:leftChars="0" w:left="720"/>
        <w:rPr>
          <w:rFonts w:ascii="Times New Roman" w:hAnsi="Times New Roman"/>
          <w:sz w:val="20"/>
          <w:szCs w:val="20"/>
        </w:rPr>
      </w:pPr>
    </w:p>
    <w:p w14:paraId="1DA43F78" w14:textId="69DCCE49" w:rsidR="001C6331" w:rsidRPr="001C6331" w:rsidRDefault="00D152BF" w:rsidP="001C6331">
      <w:pPr>
        <w:rPr>
          <w:lang w:val="en-US" w:eastAsia="ja-JP"/>
        </w:rPr>
      </w:pPr>
      <w:r>
        <w:rPr>
          <w:lang w:val="en-US" w:eastAsia="ja-JP"/>
        </w:rPr>
        <w:t xml:space="preserve">BS: </w:t>
      </w:r>
    </w:p>
    <w:p w14:paraId="60B560FC" w14:textId="77777777" w:rsidR="00EA4580" w:rsidRDefault="00EA4580" w:rsidP="00EA4580">
      <w:pPr>
        <w:pStyle w:val="ListParagraph"/>
        <w:numPr>
          <w:ilvl w:val="0"/>
          <w:numId w:val="25"/>
        </w:numPr>
        <w:spacing w:after="120"/>
        <w:ind w:leftChars="0"/>
        <w:rPr>
          <w:rFonts w:ascii="Times New Roman" w:hAnsi="Times New Roman"/>
          <w:sz w:val="20"/>
          <w:szCs w:val="20"/>
        </w:rPr>
      </w:pPr>
      <w:r>
        <w:rPr>
          <w:rFonts w:ascii="Times New Roman" w:hAnsi="Times New Roman"/>
          <w:sz w:val="20"/>
          <w:szCs w:val="20"/>
        </w:rPr>
        <w:t xml:space="preserve">RAN4#106: </w:t>
      </w:r>
    </w:p>
    <w:p w14:paraId="29569EE1" w14:textId="77777777" w:rsidR="00EA4580" w:rsidRDefault="00EA4580" w:rsidP="000F00D9">
      <w:pPr>
        <w:pStyle w:val="ListParagraph"/>
        <w:spacing w:after="120"/>
        <w:ind w:leftChars="0" w:left="720"/>
        <w:rPr>
          <w:rFonts w:ascii="Times New Roman" w:hAnsi="Times New Roman"/>
          <w:sz w:val="20"/>
          <w:szCs w:val="20"/>
        </w:rPr>
      </w:pPr>
      <w:r w:rsidRPr="00EA4580">
        <w:rPr>
          <w:rFonts w:ascii="Times New Roman" w:hAnsi="Times New Roman"/>
          <w:sz w:val="20"/>
          <w:szCs w:val="20"/>
        </w:rPr>
        <w:t>R4-2303754: At least based on some of vendors’ observations, E-UTRA can cover UT</w:t>
      </w:r>
      <w:r>
        <w:rPr>
          <w:rFonts w:ascii="Times New Roman" w:hAnsi="Times New Roman"/>
          <w:sz w:val="20"/>
          <w:szCs w:val="20"/>
        </w:rPr>
        <w:t xml:space="preserve">RA for MSR BS with “common </w:t>
      </w:r>
      <w:proofErr w:type="gramStart"/>
      <w:r>
        <w:rPr>
          <w:rFonts w:ascii="Times New Roman" w:hAnsi="Times New Roman"/>
          <w:sz w:val="20"/>
          <w:szCs w:val="20"/>
        </w:rPr>
        <w:t>HW</w:t>
      </w:r>
      <w:proofErr w:type="gramEnd"/>
      <w:r>
        <w:rPr>
          <w:rFonts w:ascii="Times New Roman" w:hAnsi="Times New Roman"/>
          <w:sz w:val="20"/>
          <w:szCs w:val="20"/>
        </w:rPr>
        <w:t>”</w:t>
      </w:r>
    </w:p>
    <w:p w14:paraId="0FB80500" w14:textId="700176DA" w:rsidR="000B05C8" w:rsidRPr="000B05C8" w:rsidRDefault="000B05C8" w:rsidP="000B05C8">
      <w:pPr>
        <w:pStyle w:val="ListParagraph"/>
        <w:numPr>
          <w:ilvl w:val="0"/>
          <w:numId w:val="25"/>
        </w:numPr>
        <w:spacing w:after="120"/>
        <w:ind w:leftChars="0"/>
        <w:rPr>
          <w:rFonts w:ascii="Times New Roman" w:hAnsi="Times New Roman"/>
          <w:sz w:val="20"/>
          <w:szCs w:val="20"/>
        </w:rPr>
      </w:pPr>
      <w:r w:rsidRPr="000B05C8">
        <w:rPr>
          <w:rFonts w:ascii="Times New Roman" w:hAnsi="Times New Roman"/>
          <w:sz w:val="20"/>
          <w:szCs w:val="20"/>
        </w:rPr>
        <w:t>RAN4#106-bis:</w:t>
      </w:r>
    </w:p>
    <w:p w14:paraId="368F3690" w14:textId="6D604BA9" w:rsidR="000B05C8" w:rsidRPr="000B05C8" w:rsidRDefault="000B05C8" w:rsidP="000F00D9">
      <w:pPr>
        <w:pStyle w:val="ListParagraph"/>
        <w:spacing w:after="120"/>
        <w:ind w:leftChars="0" w:left="720"/>
        <w:rPr>
          <w:rFonts w:ascii="Times New Roman" w:hAnsi="Times New Roman"/>
          <w:sz w:val="20"/>
          <w:szCs w:val="20"/>
        </w:rPr>
      </w:pPr>
      <w:r w:rsidRPr="000B05C8">
        <w:rPr>
          <w:rFonts w:ascii="Times New Roman" w:hAnsi="Times New Roman"/>
          <w:sz w:val="20"/>
          <w:szCs w:val="20"/>
        </w:rPr>
        <w:t xml:space="preserve">Existing CSs/TCs </w:t>
      </w:r>
      <w:r w:rsidRPr="000B05C8">
        <w:rPr>
          <w:rFonts w:ascii="Times New Roman" w:hAnsi="Times New Roman"/>
          <w:sz w:val="20"/>
          <w:szCs w:val="20"/>
          <w:lang w:eastAsia="zh-CN"/>
        </w:rPr>
        <w:t>in TS 37.141 can cover the outcome of test simplification in TS 37.113. No new CS/TC is needed.</w:t>
      </w:r>
    </w:p>
    <w:p w14:paraId="7755E3A5" w14:textId="73BE051F" w:rsidR="000B05C8" w:rsidRPr="000B05C8" w:rsidRDefault="000B05C8" w:rsidP="000F00D9">
      <w:pPr>
        <w:pStyle w:val="ListParagraph"/>
        <w:spacing w:after="120"/>
        <w:ind w:leftChars="0" w:left="720"/>
        <w:rPr>
          <w:rFonts w:ascii="Times New Roman" w:hAnsi="Times New Roman"/>
          <w:sz w:val="20"/>
          <w:szCs w:val="20"/>
        </w:rPr>
      </w:pPr>
      <w:r w:rsidRPr="000B05C8">
        <w:rPr>
          <w:rFonts w:ascii="Times New Roman" w:hAnsi="Times New Roman"/>
          <w:sz w:val="20"/>
          <w:szCs w:val="20"/>
        </w:rPr>
        <w:t>Tentative agreements: [NB-IoT test case(s) cover related GSM test case(s) for EMC immunity requirements. NR/E-UTRA test case(s) cover related UTRA test case(s) for EMC immunity requirements.]</w:t>
      </w:r>
    </w:p>
    <w:p w14:paraId="408EF3EA" w14:textId="63534F90" w:rsidR="00701E89" w:rsidRDefault="00701E89" w:rsidP="00701E89">
      <w:pPr>
        <w:pStyle w:val="ListParagraph"/>
        <w:numPr>
          <w:ilvl w:val="0"/>
          <w:numId w:val="25"/>
        </w:numPr>
        <w:spacing w:after="120"/>
        <w:ind w:leftChars="0"/>
        <w:rPr>
          <w:rFonts w:ascii="Times New Roman" w:hAnsi="Times New Roman"/>
          <w:sz w:val="20"/>
          <w:szCs w:val="20"/>
        </w:rPr>
      </w:pPr>
      <w:r>
        <w:rPr>
          <w:rFonts w:ascii="Times New Roman" w:hAnsi="Times New Roman"/>
          <w:sz w:val="20"/>
          <w:szCs w:val="20"/>
        </w:rPr>
        <w:lastRenderedPageBreak/>
        <w:t xml:space="preserve">RAN4#107: </w:t>
      </w:r>
    </w:p>
    <w:p w14:paraId="603319F4" w14:textId="77777777" w:rsidR="003A421E" w:rsidRPr="003A421E" w:rsidRDefault="003A421E" w:rsidP="000F00D9">
      <w:pPr>
        <w:pStyle w:val="ListParagraph"/>
        <w:spacing w:after="120"/>
        <w:ind w:leftChars="0" w:left="720"/>
        <w:rPr>
          <w:rFonts w:ascii="Times New Roman" w:hAnsi="Times New Roman"/>
          <w:sz w:val="20"/>
          <w:szCs w:val="20"/>
        </w:rPr>
      </w:pPr>
      <w:r w:rsidRPr="003A421E">
        <w:rPr>
          <w:rFonts w:ascii="Times New Roman" w:hAnsi="Times New Roman"/>
          <w:sz w:val="20"/>
          <w:szCs w:val="20"/>
        </w:rPr>
        <w:t>No new term definition for common HW for EMC purposes.</w:t>
      </w:r>
    </w:p>
    <w:p w14:paraId="7D1D045E" w14:textId="7AE6AE8F" w:rsidR="00CD43DC" w:rsidRPr="000B05C8" w:rsidRDefault="003A421E" w:rsidP="000F00D9">
      <w:pPr>
        <w:pStyle w:val="ListParagraph"/>
        <w:spacing w:after="120"/>
        <w:ind w:leftChars="0" w:left="720"/>
      </w:pPr>
      <w:r w:rsidRPr="003A421E">
        <w:rPr>
          <w:rFonts w:ascii="Times New Roman" w:hAnsi="Times New Roman"/>
          <w:sz w:val="20"/>
          <w:szCs w:val="20"/>
        </w:rPr>
        <w:t>Use manufacturer declaration for the implementation of the EMC test reduction for MSR BS as well as AAS BS EMC specs. Investigation on how to implement it is FFS.</w:t>
      </w:r>
    </w:p>
    <w:p w14:paraId="2C7818C4" w14:textId="77777777" w:rsidR="00EA4580" w:rsidRDefault="00EA4580" w:rsidP="00EA4580">
      <w:pPr>
        <w:pStyle w:val="ListParagraph"/>
        <w:ind w:leftChars="0" w:left="720"/>
        <w:rPr>
          <w:rFonts w:ascii="Times New Roman" w:hAnsi="Times New Roman"/>
          <w:sz w:val="20"/>
          <w:szCs w:val="20"/>
        </w:rPr>
      </w:pPr>
    </w:p>
    <w:p w14:paraId="7AFB6E6D" w14:textId="2C54B1F7" w:rsidR="004D2DBF" w:rsidRPr="002561B8" w:rsidRDefault="004D2DBF" w:rsidP="00747127">
      <w:pPr>
        <w:pStyle w:val="ListParagraph"/>
        <w:numPr>
          <w:ilvl w:val="0"/>
          <w:numId w:val="30"/>
        </w:numPr>
        <w:spacing w:after="120"/>
        <w:ind w:leftChars="0"/>
        <w:rPr>
          <w:rFonts w:ascii="Times New Roman" w:hAnsi="Times New Roman"/>
          <w:sz w:val="20"/>
          <w:szCs w:val="20"/>
        </w:rPr>
      </w:pPr>
      <w:r w:rsidRPr="002561B8">
        <w:rPr>
          <w:rFonts w:ascii="Times New Roman" w:hAnsi="Times New Roman"/>
          <w:sz w:val="20"/>
          <w:szCs w:val="20"/>
        </w:rPr>
        <w:t xml:space="preserve">RAN4#108: </w:t>
      </w:r>
    </w:p>
    <w:p w14:paraId="7B7684E3" w14:textId="77777777" w:rsidR="002561B8" w:rsidRDefault="001A70E2" w:rsidP="002561B8">
      <w:pPr>
        <w:pStyle w:val="ListParagraph"/>
        <w:ind w:leftChars="0" w:left="720"/>
        <w:rPr>
          <w:rFonts w:ascii="Times New Roman" w:hAnsi="Times New Roman"/>
          <w:sz w:val="20"/>
          <w:szCs w:val="20"/>
        </w:rPr>
      </w:pPr>
      <w:r w:rsidRPr="002561B8">
        <w:rPr>
          <w:rFonts w:ascii="Times New Roman" w:hAnsi="Times New Roman"/>
          <w:sz w:val="20"/>
          <w:szCs w:val="20"/>
        </w:rPr>
        <w:t>For test simplification for multi-band MSR BS, consider each band independently and reduce the RATs per band by utilizing the solution of RAT reduction for single-band MSR.</w:t>
      </w:r>
    </w:p>
    <w:p w14:paraId="0477BEA3" w14:textId="77777777" w:rsidR="0068333F" w:rsidRDefault="0068333F" w:rsidP="002561B8">
      <w:pPr>
        <w:pStyle w:val="ListParagraph"/>
        <w:ind w:leftChars="0" w:left="720"/>
      </w:pPr>
    </w:p>
    <w:p w14:paraId="75408B0D" w14:textId="7BB2E76E" w:rsidR="002561B8" w:rsidRPr="0068333F" w:rsidRDefault="0068333F" w:rsidP="0068333F">
      <w:pPr>
        <w:pStyle w:val="ListParagraph"/>
        <w:numPr>
          <w:ilvl w:val="0"/>
          <w:numId w:val="30"/>
        </w:numPr>
        <w:ind w:leftChars="0"/>
        <w:rPr>
          <w:rFonts w:ascii="Times New Roman" w:hAnsi="Times New Roman"/>
          <w:sz w:val="20"/>
          <w:szCs w:val="20"/>
        </w:rPr>
      </w:pPr>
      <w:r w:rsidRPr="0068333F">
        <w:rPr>
          <w:rFonts w:ascii="Times New Roman" w:hAnsi="Times New Roman"/>
          <w:sz w:val="20"/>
          <w:szCs w:val="20"/>
        </w:rPr>
        <w:t>R</w:t>
      </w:r>
      <w:r w:rsidR="002561B8" w:rsidRPr="0068333F">
        <w:rPr>
          <w:rFonts w:ascii="Times New Roman" w:hAnsi="Times New Roman"/>
          <w:sz w:val="20"/>
          <w:szCs w:val="20"/>
        </w:rPr>
        <w:t>AN4#108</w:t>
      </w:r>
      <w:r>
        <w:rPr>
          <w:rFonts w:ascii="Times New Roman" w:hAnsi="Times New Roman"/>
          <w:sz w:val="20"/>
          <w:szCs w:val="20"/>
        </w:rPr>
        <w:t>-bis</w:t>
      </w:r>
      <w:r w:rsidR="002561B8" w:rsidRPr="0068333F">
        <w:rPr>
          <w:rFonts w:ascii="Times New Roman" w:hAnsi="Times New Roman"/>
          <w:sz w:val="20"/>
          <w:szCs w:val="20"/>
        </w:rPr>
        <w:t xml:space="preserve">: </w:t>
      </w:r>
    </w:p>
    <w:p w14:paraId="48237A04" w14:textId="19D78332" w:rsidR="002561B8" w:rsidRPr="002561B8" w:rsidRDefault="0068333F" w:rsidP="002561B8">
      <w:pPr>
        <w:pStyle w:val="ListParagraph"/>
        <w:ind w:leftChars="0" w:left="720"/>
        <w:rPr>
          <w:rFonts w:ascii="Times New Roman" w:hAnsi="Times New Roman"/>
          <w:sz w:val="20"/>
          <w:szCs w:val="20"/>
        </w:rPr>
      </w:pPr>
      <w:r>
        <w:rPr>
          <w:rFonts w:ascii="Times New Roman" w:hAnsi="Times New Roman"/>
          <w:sz w:val="20"/>
          <w:szCs w:val="20"/>
        </w:rPr>
        <w:t>Draft CRs endorsed for MSR BS and AAS BS</w:t>
      </w:r>
      <w:r w:rsidR="006B701F">
        <w:rPr>
          <w:rFonts w:ascii="Times New Roman" w:hAnsi="Times New Roman"/>
          <w:sz w:val="20"/>
          <w:szCs w:val="20"/>
        </w:rPr>
        <w:t xml:space="preserve"> in line with previous agreement.</w:t>
      </w:r>
    </w:p>
    <w:p w14:paraId="58594F35" w14:textId="77777777" w:rsidR="002561B8" w:rsidRPr="002561B8" w:rsidRDefault="002561B8" w:rsidP="000F00D9">
      <w:pPr>
        <w:pStyle w:val="ListParagraph"/>
        <w:ind w:leftChars="0" w:left="720"/>
        <w:rPr>
          <w:rFonts w:ascii="Times New Roman" w:hAnsi="Times New Roman"/>
          <w:sz w:val="20"/>
          <w:szCs w:val="20"/>
        </w:rPr>
      </w:pPr>
    </w:p>
    <w:p w14:paraId="49F0BC40" w14:textId="66CB4935" w:rsidR="000F00D9" w:rsidRPr="002561B8" w:rsidRDefault="000F00D9" w:rsidP="00747127">
      <w:pPr>
        <w:pStyle w:val="ListParagraph"/>
        <w:numPr>
          <w:ilvl w:val="0"/>
          <w:numId w:val="30"/>
        </w:numPr>
        <w:spacing w:after="120"/>
        <w:ind w:leftChars="0"/>
        <w:rPr>
          <w:rFonts w:ascii="Times New Roman" w:hAnsi="Times New Roman"/>
          <w:sz w:val="20"/>
          <w:szCs w:val="20"/>
        </w:rPr>
      </w:pPr>
      <w:r w:rsidRPr="002561B8">
        <w:rPr>
          <w:rFonts w:ascii="Times New Roman" w:hAnsi="Times New Roman"/>
          <w:sz w:val="20"/>
          <w:szCs w:val="20"/>
        </w:rPr>
        <w:t>RAN4#109:</w:t>
      </w:r>
    </w:p>
    <w:p w14:paraId="224DA1EE" w14:textId="2F7A0E68" w:rsidR="008F706E" w:rsidRPr="002561B8" w:rsidRDefault="00771B2B" w:rsidP="000F00D9">
      <w:pPr>
        <w:pStyle w:val="ListParagraph"/>
        <w:spacing w:after="120"/>
        <w:ind w:leftChars="0" w:left="720"/>
        <w:rPr>
          <w:rFonts w:ascii="Times New Roman" w:hAnsi="Times New Roman"/>
          <w:sz w:val="20"/>
          <w:szCs w:val="20"/>
        </w:rPr>
      </w:pPr>
      <w:r w:rsidRPr="002561B8">
        <w:rPr>
          <w:rFonts w:ascii="Times New Roman" w:hAnsi="Times New Roman"/>
          <w:sz w:val="20"/>
          <w:szCs w:val="20"/>
        </w:rPr>
        <w:t>A set of manufacturer declarations were agreed</w:t>
      </w:r>
      <w:r w:rsidR="009F5BFC" w:rsidRPr="002561B8">
        <w:rPr>
          <w:rFonts w:ascii="Times New Roman" w:hAnsi="Times New Roman"/>
          <w:sz w:val="20"/>
          <w:szCs w:val="20"/>
        </w:rPr>
        <w:t xml:space="preserve">, together with normative annex </w:t>
      </w:r>
      <w:r w:rsidR="00BA5CED" w:rsidRPr="002561B8">
        <w:rPr>
          <w:rFonts w:ascii="Times New Roman" w:hAnsi="Times New Roman"/>
          <w:sz w:val="20"/>
          <w:szCs w:val="20"/>
        </w:rPr>
        <w:t>describing how the reduction of test cases shall be achieved for MSR BS.</w:t>
      </w:r>
      <w:r w:rsidR="006B701F">
        <w:rPr>
          <w:rFonts w:ascii="Times New Roman" w:hAnsi="Times New Roman"/>
          <w:sz w:val="20"/>
          <w:szCs w:val="20"/>
        </w:rPr>
        <w:t xml:space="preserve"> </w:t>
      </w:r>
      <w:r w:rsidR="006B701F" w:rsidRPr="002561B8">
        <w:rPr>
          <w:rFonts w:ascii="Times New Roman" w:hAnsi="Times New Roman"/>
          <w:sz w:val="20"/>
          <w:szCs w:val="20"/>
        </w:rPr>
        <w:t>CRs are approved.</w:t>
      </w:r>
    </w:p>
    <w:p w14:paraId="250140A2" w14:textId="77777777" w:rsidR="00F904FE" w:rsidRPr="001A70E2" w:rsidRDefault="00F904FE" w:rsidP="00F904FE">
      <w:pPr>
        <w:pStyle w:val="ListParagraph"/>
        <w:ind w:leftChars="0" w:left="924"/>
        <w:rPr>
          <w:rFonts w:ascii="Times New Roman" w:hAnsi="Times New Roman"/>
          <w:sz w:val="20"/>
          <w:szCs w:val="20"/>
        </w:rPr>
      </w:pPr>
    </w:p>
    <w:p w14:paraId="37D259DA" w14:textId="3F9AFBCF"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C8C9906" w14:textId="77777777" w:rsidR="006B497B" w:rsidRDefault="006B497B" w:rsidP="006B497B">
      <w:pPr>
        <w:pStyle w:val="Heading5"/>
        <w:numPr>
          <w:ilvl w:val="3"/>
          <w:numId w:val="19"/>
        </w:numPr>
        <w:tabs>
          <w:tab w:val="num" w:pos="360"/>
        </w:tabs>
        <w:ind w:left="1418" w:hanging="1418"/>
        <w:rPr>
          <w:lang w:eastAsia="ja-JP"/>
        </w:rPr>
      </w:pPr>
      <w:r>
        <w:rPr>
          <w:lang w:eastAsia="ja-JP"/>
        </w:rPr>
        <w:t>UE EMC enhancements</w:t>
      </w:r>
    </w:p>
    <w:p w14:paraId="0A66364B" w14:textId="238D02A0" w:rsidR="00506CA0" w:rsidRDefault="00411F7C" w:rsidP="00C013E2">
      <w:pPr>
        <w:spacing w:after="120"/>
      </w:pPr>
      <w:r>
        <w:t>No open issues</w:t>
      </w:r>
      <w:r w:rsidR="002F0E7C">
        <w:t xml:space="preserve">. </w:t>
      </w:r>
    </w:p>
    <w:p w14:paraId="5D8BEA21" w14:textId="77777777" w:rsidR="00881E8F" w:rsidRDefault="00881E8F" w:rsidP="00411F7C">
      <w:pPr>
        <w:pStyle w:val="Heading5"/>
        <w:numPr>
          <w:ilvl w:val="3"/>
          <w:numId w:val="19"/>
        </w:numPr>
        <w:tabs>
          <w:tab w:val="num" w:pos="360"/>
        </w:tabs>
        <w:ind w:left="1418" w:hanging="1418"/>
        <w:rPr>
          <w:lang w:eastAsia="ja-JP"/>
        </w:rPr>
      </w:pPr>
      <w:r>
        <w:rPr>
          <w:lang w:eastAsia="ja-JP"/>
        </w:rPr>
        <w:t>BS EMC enhancements</w:t>
      </w:r>
    </w:p>
    <w:p w14:paraId="18B06E89" w14:textId="77777777" w:rsidR="00506CA0" w:rsidRDefault="00506CA0" w:rsidP="00D60FBB">
      <w:pPr>
        <w:spacing w:after="120"/>
      </w:pPr>
      <w:r>
        <w:t xml:space="preserve">No open issues. </w:t>
      </w:r>
    </w:p>
    <w:p w14:paraId="37BB03C6" w14:textId="77777777" w:rsidR="006B497B" w:rsidRPr="006B497B" w:rsidRDefault="006B497B" w:rsidP="006B497B">
      <w:pPr>
        <w:rPr>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1E2C533" w14:textId="77777777" w:rsidR="0092731F" w:rsidRDefault="0092731F" w:rsidP="00E60B52">
      <w:pPr>
        <w:spacing w:after="120"/>
      </w:pPr>
    </w:p>
    <w:p w14:paraId="41D78B9E" w14:textId="4832B268" w:rsidR="0092731F" w:rsidRPr="008D6B26" w:rsidRDefault="00113420" w:rsidP="00EE177C">
      <w:pPr>
        <w:tabs>
          <w:tab w:val="left" w:pos="567"/>
        </w:tabs>
        <w:spacing w:after="0"/>
        <w:rPr>
          <w:lang w:eastAsia="ja-JP"/>
        </w:rPr>
      </w:pPr>
      <w:r w:rsidRPr="00EE177C">
        <w:rPr>
          <w:lang w:eastAsia="ja-JP"/>
        </w:rPr>
        <w:t>R4-2217463</w:t>
      </w:r>
      <w:r w:rsidR="007678C4">
        <w:rPr>
          <w:lang w:eastAsia="ja-JP"/>
        </w:rPr>
        <w:t xml:space="preserve">  W</w:t>
      </w:r>
      <w:r w:rsidRPr="00EE177C">
        <w:rPr>
          <w:lang w:eastAsia="ja-JP"/>
        </w:rPr>
        <w:t>F on continuation of study phase for UE EMC enhancements</w:t>
      </w:r>
      <w:r w:rsidR="008D6B26">
        <w:rPr>
          <w:lang w:eastAsia="ja-JP"/>
        </w:rPr>
        <w:t xml:space="preserve"> (RAN4 #104bis)</w:t>
      </w:r>
    </w:p>
    <w:p w14:paraId="5E901F26" w14:textId="5F684EF3" w:rsidR="00B95515" w:rsidRDefault="000B05C8" w:rsidP="00EE177C">
      <w:pPr>
        <w:tabs>
          <w:tab w:val="left" w:pos="567"/>
        </w:tabs>
        <w:spacing w:after="0"/>
        <w:rPr>
          <w:lang w:eastAsia="ja-JP"/>
        </w:rPr>
      </w:pPr>
      <w:r w:rsidRPr="000B05C8">
        <w:rPr>
          <w:lang w:eastAsia="ja-JP"/>
        </w:rPr>
        <w:t>R4-22</w:t>
      </w:r>
      <w:r w:rsidR="007678C4">
        <w:rPr>
          <w:lang w:eastAsia="ja-JP"/>
        </w:rPr>
        <w:t>2</w:t>
      </w:r>
      <w:r w:rsidRPr="000B05C8">
        <w:rPr>
          <w:lang w:eastAsia="ja-JP"/>
        </w:rPr>
        <w:t>0252</w:t>
      </w:r>
      <w:r w:rsidR="007678C4">
        <w:rPr>
          <w:lang w:eastAsia="ja-JP"/>
        </w:rPr>
        <w:t xml:space="preserve"> </w:t>
      </w:r>
      <w:r>
        <w:rPr>
          <w:lang w:eastAsia="ja-JP"/>
        </w:rPr>
        <w:t xml:space="preserve"> </w:t>
      </w:r>
      <w:r w:rsidR="00C928D4">
        <w:rPr>
          <w:lang w:eastAsia="ja-JP"/>
        </w:rPr>
        <w:t>WF for UE EMC (RAN4 #105)</w:t>
      </w:r>
    </w:p>
    <w:p w14:paraId="746035A8" w14:textId="3FA99FF6" w:rsidR="00780883" w:rsidRDefault="00780883" w:rsidP="00EE177C">
      <w:pPr>
        <w:tabs>
          <w:tab w:val="left" w:pos="567"/>
        </w:tabs>
        <w:spacing w:after="0"/>
        <w:rPr>
          <w:lang w:eastAsia="ja-JP"/>
        </w:rPr>
      </w:pPr>
      <w:r>
        <w:rPr>
          <w:lang w:eastAsia="ja-JP"/>
        </w:rPr>
        <w:t>R4-230</w:t>
      </w:r>
      <w:r w:rsidR="000B05C8">
        <w:rPr>
          <w:lang w:eastAsia="ja-JP"/>
        </w:rPr>
        <w:t>2914</w:t>
      </w:r>
      <w:r>
        <w:rPr>
          <w:lang w:eastAsia="ja-JP"/>
        </w:rPr>
        <w:t xml:space="preserve"> </w:t>
      </w:r>
      <w:r w:rsidR="007678C4">
        <w:rPr>
          <w:lang w:eastAsia="ja-JP"/>
        </w:rPr>
        <w:t xml:space="preserve"> </w:t>
      </w:r>
      <w:r>
        <w:rPr>
          <w:lang w:eastAsia="ja-JP"/>
        </w:rPr>
        <w:t>WF for UE EMC (RAN4 #106)</w:t>
      </w:r>
    </w:p>
    <w:p w14:paraId="31518D46" w14:textId="7E8ED1F8" w:rsidR="00B712AB" w:rsidRDefault="00780883" w:rsidP="00EE177C">
      <w:pPr>
        <w:tabs>
          <w:tab w:val="left" w:pos="567"/>
        </w:tabs>
        <w:spacing w:after="0"/>
        <w:rPr>
          <w:lang w:eastAsia="ja-JP"/>
        </w:rPr>
      </w:pPr>
      <w:r>
        <w:rPr>
          <w:lang w:eastAsia="ja-JP"/>
        </w:rPr>
        <w:t>R4 -2305913 WF for UE EMC (RAN4 #106bis)</w:t>
      </w:r>
    </w:p>
    <w:p w14:paraId="2F02FF57" w14:textId="04DF1E01" w:rsidR="00E60B52" w:rsidRDefault="00E60B52" w:rsidP="00EE177C">
      <w:pPr>
        <w:tabs>
          <w:tab w:val="left" w:pos="567"/>
        </w:tabs>
        <w:spacing w:after="0"/>
        <w:rPr>
          <w:lang w:eastAsia="ja-JP"/>
        </w:rPr>
      </w:pPr>
      <w:r>
        <w:rPr>
          <w:lang w:eastAsia="ja-JP"/>
        </w:rPr>
        <w:t>R4-2309868  WF for UE EMC (RAN4</w:t>
      </w:r>
      <w:r w:rsidR="00FA12A7">
        <w:rPr>
          <w:lang w:eastAsia="ja-JP"/>
        </w:rPr>
        <w:t xml:space="preserve"> #107)</w:t>
      </w:r>
    </w:p>
    <w:p w14:paraId="19E29F45" w14:textId="2FB4441E" w:rsidR="00C928D4" w:rsidRDefault="00BC0689" w:rsidP="00E60B52">
      <w:pPr>
        <w:spacing w:after="120"/>
      </w:pPr>
      <w:r>
        <w:t>-------------------------------------------------------------------------------------------</w:t>
      </w:r>
    </w:p>
    <w:p w14:paraId="29E87B41" w14:textId="77777777" w:rsidR="008D6B26" w:rsidRDefault="008D6B26" w:rsidP="00EE177C">
      <w:pPr>
        <w:tabs>
          <w:tab w:val="left" w:pos="567"/>
        </w:tabs>
        <w:spacing w:after="0"/>
        <w:rPr>
          <w:lang w:eastAsia="ja-JP"/>
        </w:rPr>
      </w:pPr>
      <w:r w:rsidRPr="00EE177C">
        <w:rPr>
          <w:lang w:eastAsia="ja-JP"/>
        </w:rPr>
        <w:t>R4-2217462</w:t>
      </w:r>
      <w:r w:rsidRPr="00EE177C">
        <w:rPr>
          <w:lang w:eastAsia="ja-JP"/>
        </w:rPr>
        <w:tab/>
        <w:t>WF on principles for BS EMC enhancements</w:t>
      </w:r>
      <w:r>
        <w:rPr>
          <w:lang w:eastAsia="ja-JP"/>
        </w:rPr>
        <w:t xml:space="preserve"> (RAN4 #104bis)</w:t>
      </w:r>
    </w:p>
    <w:p w14:paraId="3C806B03" w14:textId="3983F9F2" w:rsidR="000D7666" w:rsidRPr="008D6B26" w:rsidRDefault="00C71A0D" w:rsidP="00EE177C">
      <w:pPr>
        <w:tabs>
          <w:tab w:val="left" w:pos="567"/>
        </w:tabs>
        <w:spacing w:after="0"/>
        <w:rPr>
          <w:lang w:eastAsia="ja-JP"/>
        </w:rPr>
      </w:pPr>
      <w:r w:rsidRPr="00FA12A7">
        <w:rPr>
          <w:lang w:eastAsia="ja-JP"/>
        </w:rPr>
        <w:t>R4-2</w:t>
      </w:r>
      <w:r>
        <w:rPr>
          <w:lang w:eastAsia="ja-JP"/>
        </w:rPr>
        <w:t>220251</w:t>
      </w:r>
      <w:r w:rsidRPr="00FA12A7">
        <w:rPr>
          <w:lang w:eastAsia="ja-JP"/>
        </w:rPr>
        <w:t xml:space="preserve">  WF for BS EMC</w:t>
      </w:r>
      <w:r>
        <w:rPr>
          <w:lang w:eastAsia="ja-JP"/>
        </w:rPr>
        <w:t xml:space="preserve"> (RAN4 #105)</w:t>
      </w:r>
    </w:p>
    <w:p w14:paraId="4A860884" w14:textId="102EAB09" w:rsidR="00FA12A7" w:rsidRDefault="00FA12A7" w:rsidP="00EE177C">
      <w:pPr>
        <w:tabs>
          <w:tab w:val="left" w:pos="567"/>
        </w:tabs>
        <w:spacing w:after="0"/>
        <w:rPr>
          <w:lang w:eastAsia="ja-JP"/>
        </w:rPr>
      </w:pPr>
      <w:r w:rsidRPr="00FA12A7">
        <w:rPr>
          <w:lang w:eastAsia="ja-JP"/>
        </w:rPr>
        <w:t>R4-2302990  WF for BS EMC</w:t>
      </w:r>
      <w:r>
        <w:rPr>
          <w:lang w:eastAsia="ja-JP"/>
        </w:rPr>
        <w:t xml:space="preserve"> (RAN4 #106)</w:t>
      </w:r>
    </w:p>
    <w:p w14:paraId="5FA317A3" w14:textId="6C45AFB4" w:rsidR="009F36CF" w:rsidRDefault="009F36CF" w:rsidP="00EE177C">
      <w:pPr>
        <w:tabs>
          <w:tab w:val="left" w:pos="567"/>
        </w:tabs>
        <w:spacing w:after="0"/>
        <w:rPr>
          <w:lang w:eastAsia="ja-JP"/>
        </w:rPr>
      </w:pPr>
      <w:r>
        <w:rPr>
          <w:lang w:eastAsia="ja-JP"/>
        </w:rPr>
        <w:t>R4-2305912</w:t>
      </w:r>
      <w:r w:rsidR="007678C4">
        <w:rPr>
          <w:lang w:eastAsia="ja-JP"/>
        </w:rPr>
        <w:t xml:space="preserve"> </w:t>
      </w:r>
      <w:r>
        <w:rPr>
          <w:lang w:eastAsia="ja-JP"/>
        </w:rPr>
        <w:t xml:space="preserve"> WF for BS EMC (RAN4 #106bis)</w:t>
      </w:r>
    </w:p>
    <w:p w14:paraId="5523BA5C" w14:textId="48728806" w:rsidR="002A7B1B" w:rsidRDefault="002C3A7A" w:rsidP="00EE177C">
      <w:pPr>
        <w:tabs>
          <w:tab w:val="left" w:pos="567"/>
        </w:tabs>
        <w:spacing w:after="0"/>
        <w:rPr>
          <w:lang w:eastAsia="ja-JP"/>
        </w:rPr>
      </w:pPr>
      <w:r>
        <w:rPr>
          <w:lang w:eastAsia="ja-JP"/>
        </w:rPr>
        <w:t>R</w:t>
      </w:r>
      <w:r w:rsidR="00B712AB">
        <w:rPr>
          <w:lang w:eastAsia="ja-JP"/>
        </w:rPr>
        <w:t xml:space="preserve">4-2309861 </w:t>
      </w:r>
      <w:r w:rsidR="007678C4">
        <w:rPr>
          <w:lang w:eastAsia="ja-JP"/>
        </w:rPr>
        <w:t xml:space="preserve"> </w:t>
      </w:r>
      <w:r w:rsidR="00B712AB">
        <w:rPr>
          <w:lang w:eastAsia="ja-JP"/>
        </w:rPr>
        <w:t>WF for BS EMC (RAN4 #107)</w:t>
      </w:r>
    </w:p>
    <w:p w14:paraId="423BCC34" w14:textId="6CD91CED" w:rsidR="002A7B1B" w:rsidRDefault="002A7B1B" w:rsidP="00EE177C">
      <w:pPr>
        <w:tabs>
          <w:tab w:val="left" w:pos="567"/>
        </w:tabs>
        <w:spacing w:after="0"/>
        <w:rPr>
          <w:lang w:eastAsia="ja-JP"/>
        </w:rPr>
      </w:pPr>
      <w:r>
        <w:rPr>
          <w:lang w:eastAsia="ja-JP"/>
        </w:rPr>
        <w:t>R4-231</w:t>
      </w:r>
      <w:r w:rsidR="004D6936">
        <w:rPr>
          <w:lang w:eastAsia="ja-JP"/>
        </w:rPr>
        <w:t xml:space="preserve">3912 </w:t>
      </w:r>
      <w:r w:rsidR="007678C4">
        <w:rPr>
          <w:lang w:eastAsia="ja-JP"/>
        </w:rPr>
        <w:t xml:space="preserve"> </w:t>
      </w:r>
      <w:r w:rsidR="004D6936">
        <w:rPr>
          <w:lang w:eastAsia="ja-JP"/>
        </w:rPr>
        <w:t>WF for BS EMC (RAN4 #108)</w:t>
      </w:r>
    </w:p>
    <w:p w14:paraId="248AAC16" w14:textId="6037ACA0" w:rsidR="00AB7923" w:rsidRDefault="00AB7923" w:rsidP="00AB7923">
      <w:pPr>
        <w:tabs>
          <w:tab w:val="left" w:pos="567"/>
        </w:tabs>
        <w:spacing w:after="0"/>
        <w:rPr>
          <w:lang w:eastAsia="ja-JP"/>
        </w:rPr>
      </w:pPr>
      <w:r>
        <w:rPr>
          <w:lang w:eastAsia="ja-JP"/>
        </w:rPr>
        <w:t>R4-23</w:t>
      </w:r>
      <w:r w:rsidR="00B5034E">
        <w:rPr>
          <w:lang w:eastAsia="ja-JP"/>
        </w:rPr>
        <w:t>16931</w:t>
      </w:r>
      <w:r>
        <w:rPr>
          <w:lang w:eastAsia="ja-JP"/>
        </w:rPr>
        <w:t xml:space="preserve"> </w:t>
      </w:r>
      <w:r w:rsidR="007678C4">
        <w:rPr>
          <w:lang w:eastAsia="ja-JP"/>
        </w:rPr>
        <w:t xml:space="preserve"> </w:t>
      </w:r>
      <w:r>
        <w:rPr>
          <w:lang w:eastAsia="ja-JP"/>
        </w:rPr>
        <w:t>WF for BS EMC (RAN4 #108bis)</w:t>
      </w:r>
    </w:p>
    <w:p w14:paraId="55DF618D" w14:textId="77777777" w:rsidR="00AB7923" w:rsidRDefault="00AB7923" w:rsidP="00EE177C">
      <w:pPr>
        <w:tabs>
          <w:tab w:val="left" w:pos="567"/>
        </w:tabs>
        <w:spacing w:after="0"/>
        <w:rPr>
          <w:lang w:eastAsia="ja-JP"/>
        </w:rPr>
      </w:pPr>
    </w:p>
    <w:p w14:paraId="374EE655" w14:textId="07258EA3" w:rsidR="003067D7" w:rsidRDefault="00BC0689" w:rsidP="00941B8A">
      <w:pPr>
        <w:tabs>
          <w:tab w:val="left" w:pos="567"/>
        </w:tabs>
        <w:spacing w:after="0"/>
        <w:rPr>
          <w:lang w:eastAsia="ja-JP"/>
        </w:rPr>
      </w:pPr>
      <w:r>
        <w:rPr>
          <w:lang w:eastAsia="ja-JP"/>
        </w:rPr>
        <w:t>---------------------------------------------------------------------------------------------</w:t>
      </w:r>
    </w:p>
    <w:p w14:paraId="418D5B60" w14:textId="2AC6C38F" w:rsidR="004B4BD5" w:rsidRDefault="000F5C5A" w:rsidP="002B6169">
      <w:pPr>
        <w:tabs>
          <w:tab w:val="left" w:pos="567"/>
        </w:tabs>
        <w:spacing w:after="0"/>
        <w:rPr>
          <w:lang w:eastAsia="ja-JP"/>
        </w:rPr>
      </w:pPr>
      <w:r>
        <w:rPr>
          <w:lang w:eastAsia="ja-JP"/>
        </w:rPr>
        <w:t>RP-233684</w:t>
      </w:r>
      <w:r>
        <w:rPr>
          <w:lang w:eastAsia="ja-JP"/>
        </w:rPr>
        <w:tab/>
      </w:r>
      <w:r w:rsidRPr="000F5C5A">
        <w:rPr>
          <w:lang w:eastAsia="ja-JP"/>
        </w:rPr>
        <w:t>Summary for WI on BS/UE EMC enhancements for NR and LTE</w:t>
      </w:r>
      <w:r>
        <w:rPr>
          <w:lang w:eastAsia="ja-JP"/>
        </w:rPr>
        <w:t xml:space="preserve"> </w:t>
      </w:r>
      <w:r>
        <w:t>(RAN#102)</w:t>
      </w:r>
    </w:p>
    <w:p w14:paraId="5EDEDFCE" w14:textId="4E04CB4F" w:rsidR="003A031A" w:rsidRDefault="003A031A" w:rsidP="002B6169">
      <w:pPr>
        <w:tabs>
          <w:tab w:val="left" w:pos="567"/>
        </w:tabs>
        <w:spacing w:after="0"/>
        <w:rPr>
          <w:lang w:eastAsia="ja-JP"/>
        </w:rPr>
      </w:pPr>
      <w:r>
        <w:rPr>
          <w:lang w:eastAsia="ja-JP"/>
        </w:rPr>
        <w:t>RP-23368</w:t>
      </w:r>
      <w:r w:rsidR="000F5C5A">
        <w:rPr>
          <w:lang w:eastAsia="ja-JP"/>
        </w:rPr>
        <w:t>9</w:t>
      </w:r>
      <w:r w:rsidR="004B4BD5">
        <w:rPr>
          <w:lang w:eastAsia="ja-JP"/>
        </w:rPr>
        <w:tab/>
      </w:r>
      <w:r w:rsidR="004B4BD5" w:rsidRPr="004B4BD5">
        <w:rPr>
          <w:lang w:eastAsia="ja-JP"/>
        </w:rPr>
        <w:t>Revised WID on BS/UE EMC enhancements for NR and LTE</w:t>
      </w:r>
      <w:r w:rsidR="004B4BD5">
        <w:rPr>
          <w:lang w:eastAsia="ja-JP"/>
        </w:rPr>
        <w:t xml:space="preserve"> </w:t>
      </w:r>
      <w:r w:rsidR="004B4BD5">
        <w:t>(RAN#10</w:t>
      </w:r>
      <w:r w:rsidR="004B4BD5">
        <w:t>2</w:t>
      </w:r>
      <w:r w:rsidR="004B4BD5">
        <w:t>)</w:t>
      </w:r>
    </w:p>
    <w:p w14:paraId="45C2F491" w14:textId="6F63B335" w:rsidR="002B6169" w:rsidRDefault="002B6169" w:rsidP="002B6169">
      <w:pPr>
        <w:tabs>
          <w:tab w:val="left" w:pos="567"/>
        </w:tabs>
        <w:spacing w:after="0"/>
        <w:rPr>
          <w:lang w:eastAsia="ja-JP"/>
        </w:rPr>
      </w:pPr>
      <w:r>
        <w:rPr>
          <w:lang w:eastAsia="ja-JP"/>
        </w:rPr>
        <w:t>RP-23</w:t>
      </w:r>
      <w:r w:rsidR="00EE177C">
        <w:rPr>
          <w:lang w:eastAsia="ja-JP"/>
        </w:rPr>
        <w:t>1742</w:t>
      </w:r>
      <w:r>
        <w:rPr>
          <w:lang w:eastAsia="ja-JP"/>
        </w:rPr>
        <w:tab/>
        <w:t xml:space="preserve">Status report for WI on </w:t>
      </w:r>
      <w:r>
        <w:t>BS/UE EMC Enhancements for NR and LTE (RAN#10</w:t>
      </w:r>
      <w:r w:rsidR="00EE177C">
        <w:t>1</w:t>
      </w:r>
      <w:r>
        <w:t>)</w:t>
      </w:r>
    </w:p>
    <w:p w14:paraId="08B8CF81" w14:textId="2BEA151C" w:rsidR="004D6936" w:rsidRDefault="004D6936" w:rsidP="004D6936">
      <w:pPr>
        <w:tabs>
          <w:tab w:val="left" w:pos="567"/>
        </w:tabs>
        <w:spacing w:after="0"/>
        <w:rPr>
          <w:lang w:eastAsia="ja-JP"/>
        </w:rPr>
      </w:pPr>
      <w:r>
        <w:rPr>
          <w:lang w:eastAsia="ja-JP"/>
        </w:rPr>
        <w:t>RP-23</w:t>
      </w:r>
      <w:r w:rsidR="0064141C">
        <w:rPr>
          <w:lang w:eastAsia="ja-JP"/>
        </w:rPr>
        <w:t>1088</w:t>
      </w:r>
      <w:r>
        <w:rPr>
          <w:lang w:eastAsia="ja-JP"/>
        </w:rPr>
        <w:tab/>
        <w:t xml:space="preserve">Status report for WI on </w:t>
      </w:r>
      <w:r>
        <w:t>BS/UE EMC Enhancements for NR and LTE (RAN#</w:t>
      </w:r>
      <w:r w:rsidR="0064141C">
        <w:t>100</w:t>
      </w:r>
      <w:r>
        <w:t>)</w:t>
      </w:r>
    </w:p>
    <w:p w14:paraId="11E8186D" w14:textId="5D56C9D6" w:rsidR="001008E0" w:rsidRDefault="001008E0" w:rsidP="00941B8A">
      <w:pPr>
        <w:tabs>
          <w:tab w:val="left" w:pos="567"/>
        </w:tabs>
        <w:spacing w:after="0"/>
        <w:rPr>
          <w:lang w:eastAsia="ja-JP"/>
        </w:rPr>
      </w:pPr>
      <w:r>
        <w:rPr>
          <w:lang w:eastAsia="ja-JP"/>
        </w:rPr>
        <w:t>RP-2</w:t>
      </w:r>
      <w:r w:rsidR="00952B6A">
        <w:rPr>
          <w:lang w:eastAsia="ja-JP"/>
        </w:rPr>
        <w:t>30</w:t>
      </w:r>
      <w:r w:rsidR="00E57AEB">
        <w:rPr>
          <w:lang w:eastAsia="ja-JP"/>
        </w:rPr>
        <w:t>116</w:t>
      </w:r>
      <w:r>
        <w:rPr>
          <w:lang w:eastAsia="ja-JP"/>
        </w:rPr>
        <w:tab/>
        <w:t xml:space="preserve">Status report for WI on </w:t>
      </w:r>
      <w:r>
        <w:t>BS/UE EMC Enhancements for NR and LTE (RAN#9</w:t>
      </w:r>
      <w:r w:rsidR="00E57AEB">
        <w:t>9</w:t>
      </w:r>
      <w:r>
        <w:t>)</w:t>
      </w:r>
    </w:p>
    <w:p w14:paraId="3B2CAC57" w14:textId="3B7EFE21" w:rsidR="00CA0022" w:rsidRDefault="00CA0022" w:rsidP="00941B8A">
      <w:pPr>
        <w:tabs>
          <w:tab w:val="left" w:pos="567"/>
        </w:tabs>
        <w:spacing w:after="0"/>
        <w:rPr>
          <w:lang w:eastAsia="ja-JP"/>
        </w:rPr>
      </w:pPr>
      <w:r>
        <w:rPr>
          <w:lang w:eastAsia="ja-JP"/>
        </w:rPr>
        <w:t>RP-</w:t>
      </w:r>
      <w:r w:rsidR="00D61011">
        <w:rPr>
          <w:lang w:eastAsia="ja-JP"/>
        </w:rPr>
        <w:t>222558</w:t>
      </w:r>
      <w:r w:rsidR="00D61011">
        <w:rPr>
          <w:lang w:eastAsia="ja-JP"/>
        </w:rPr>
        <w:tab/>
        <w:t xml:space="preserve">Status report for WI on </w:t>
      </w:r>
      <w:r w:rsidR="00D61011">
        <w:t>BS/UE EMC Enhancements for NR and LTE (RAN#98)</w:t>
      </w:r>
    </w:p>
    <w:p w14:paraId="44FE7FD4" w14:textId="4AC32343" w:rsidR="00941B8A" w:rsidRPr="008836AC" w:rsidRDefault="00D97AC6" w:rsidP="00941B8A">
      <w:pPr>
        <w:tabs>
          <w:tab w:val="left" w:pos="567"/>
        </w:tabs>
        <w:spacing w:after="0"/>
        <w:rPr>
          <w:rFonts w:ascii="Arial" w:hAnsi="Arial" w:cs="Arial"/>
        </w:rPr>
      </w:pPr>
      <w:r>
        <w:rPr>
          <w:lang w:eastAsia="ja-JP"/>
        </w:rPr>
        <w:t>RP-222164</w:t>
      </w:r>
      <w:r w:rsidR="00890D7C">
        <w:rPr>
          <w:lang w:eastAsia="ja-JP"/>
        </w:rPr>
        <w:tab/>
      </w:r>
      <w:r w:rsidR="00941B8A">
        <w:rPr>
          <w:lang w:eastAsia="ja-JP"/>
        </w:rPr>
        <w:t xml:space="preserve">Status report for WI on </w:t>
      </w:r>
      <w:r w:rsidR="00941B8A">
        <w:t xml:space="preserve">BS/UE EMC Enhancements for NR and LTE </w:t>
      </w:r>
      <w:r w:rsidR="007B6478">
        <w:t>(RAN#97)</w:t>
      </w:r>
    </w:p>
    <w:p w14:paraId="0115834D" w14:textId="39B9D10F" w:rsidR="003E3A1A" w:rsidRDefault="00FB007B" w:rsidP="00890D7C">
      <w:pPr>
        <w:rPr>
          <w:lang w:eastAsia="ja-JP"/>
        </w:rPr>
      </w:pPr>
      <w:r>
        <w:rPr>
          <w:lang w:eastAsia="ja-JP"/>
        </w:rPr>
        <w:t>RP-221165</w:t>
      </w:r>
      <w:r>
        <w:rPr>
          <w:lang w:eastAsia="ja-JP"/>
        </w:rPr>
        <w:tab/>
        <w:t xml:space="preserve">Status report for WI on </w:t>
      </w:r>
      <w:r>
        <w:t>BS/UE EMC Enhancements for NR and LTE (RAN#</w:t>
      </w:r>
      <w:r w:rsidR="007B6478">
        <w:t>96)</w:t>
      </w:r>
    </w:p>
    <w:p w14:paraId="15CEB766" w14:textId="47EEEDE6"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9EEA6" w14:textId="77777777" w:rsidR="00DC5393" w:rsidRDefault="00DC5393">
      <w:r>
        <w:separator/>
      </w:r>
    </w:p>
  </w:endnote>
  <w:endnote w:type="continuationSeparator" w:id="0">
    <w:p w14:paraId="272EF892" w14:textId="77777777" w:rsidR="00DC5393" w:rsidRDefault="00DC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48296BA2"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A4580">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A458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96147" w14:textId="77777777" w:rsidR="00DC5393" w:rsidRDefault="00DC5393">
      <w:r>
        <w:separator/>
      </w:r>
    </w:p>
  </w:footnote>
  <w:footnote w:type="continuationSeparator" w:id="0">
    <w:p w14:paraId="1126B9FE" w14:textId="77777777" w:rsidR="00DC5393" w:rsidRDefault="00DC5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20291"/>
    <w:multiLevelType w:val="hybridMultilevel"/>
    <w:tmpl w:val="8B107B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B3E79"/>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5A5250"/>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A0BFF"/>
    <w:multiLevelType w:val="hybridMultilevel"/>
    <w:tmpl w:val="FB7E9D54"/>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7581F2A"/>
    <w:multiLevelType w:val="hybridMultilevel"/>
    <w:tmpl w:val="CB2835CA"/>
    <w:lvl w:ilvl="0" w:tplc="C6DA1A48">
      <w:numFmt w:val="bullet"/>
      <w:lvlText w:val="-"/>
      <w:lvlJc w:val="left"/>
      <w:pPr>
        <w:ind w:left="924" w:hanging="360"/>
      </w:pPr>
      <w:rPr>
        <w:rFonts w:ascii="Arial" w:eastAsia="MS Mincho" w:hAnsi="Arial" w:cs="Arial" w:hint="default"/>
      </w:rPr>
    </w:lvl>
    <w:lvl w:ilvl="1" w:tplc="DDD83E28">
      <w:start w:val="1"/>
      <w:numFmt w:val="lowerLetter"/>
      <w:lvlText w:val="%2)"/>
      <w:lvlJc w:val="left"/>
      <w:pPr>
        <w:ind w:left="1644" w:hanging="360"/>
      </w:pPr>
      <w:rPr>
        <w:rFonts w:ascii="Times New Roman" w:eastAsia="Times New Roman" w:hAnsi="Times New Roman" w:cs="Times New Roman"/>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DB799D"/>
    <w:multiLevelType w:val="hybridMultilevel"/>
    <w:tmpl w:val="7B6C3988"/>
    <w:lvl w:ilvl="0" w:tplc="6A04B052">
      <w:start w:val="1"/>
      <w:numFmt w:val="bullet"/>
      <w:lvlText w:val="●"/>
      <w:lvlJc w:val="left"/>
      <w:pPr>
        <w:tabs>
          <w:tab w:val="num" w:pos="720"/>
        </w:tabs>
        <w:ind w:left="720" w:hanging="360"/>
      </w:pPr>
      <w:rPr>
        <w:rFonts w:ascii="Calibri" w:hAnsi="Calibri" w:hint="default"/>
      </w:rPr>
    </w:lvl>
    <w:lvl w:ilvl="1" w:tplc="AB1610F2">
      <w:start w:val="1"/>
      <w:numFmt w:val="bullet"/>
      <w:lvlText w:val="●"/>
      <w:lvlJc w:val="left"/>
      <w:pPr>
        <w:tabs>
          <w:tab w:val="num" w:pos="1440"/>
        </w:tabs>
        <w:ind w:left="1440" w:hanging="360"/>
      </w:pPr>
      <w:rPr>
        <w:rFonts w:ascii="Calibri" w:hAnsi="Calibri" w:hint="default"/>
      </w:rPr>
    </w:lvl>
    <w:lvl w:ilvl="2" w:tplc="65422538" w:tentative="1">
      <w:start w:val="1"/>
      <w:numFmt w:val="bullet"/>
      <w:lvlText w:val="●"/>
      <w:lvlJc w:val="left"/>
      <w:pPr>
        <w:tabs>
          <w:tab w:val="num" w:pos="2160"/>
        </w:tabs>
        <w:ind w:left="2160" w:hanging="360"/>
      </w:pPr>
      <w:rPr>
        <w:rFonts w:ascii="Calibri" w:hAnsi="Calibri" w:hint="default"/>
      </w:rPr>
    </w:lvl>
    <w:lvl w:ilvl="3" w:tplc="519890BE" w:tentative="1">
      <w:start w:val="1"/>
      <w:numFmt w:val="bullet"/>
      <w:lvlText w:val="●"/>
      <w:lvlJc w:val="left"/>
      <w:pPr>
        <w:tabs>
          <w:tab w:val="num" w:pos="2880"/>
        </w:tabs>
        <w:ind w:left="2880" w:hanging="360"/>
      </w:pPr>
      <w:rPr>
        <w:rFonts w:ascii="Calibri" w:hAnsi="Calibri" w:hint="default"/>
      </w:rPr>
    </w:lvl>
    <w:lvl w:ilvl="4" w:tplc="31E0D004" w:tentative="1">
      <w:start w:val="1"/>
      <w:numFmt w:val="bullet"/>
      <w:lvlText w:val="●"/>
      <w:lvlJc w:val="left"/>
      <w:pPr>
        <w:tabs>
          <w:tab w:val="num" w:pos="3600"/>
        </w:tabs>
        <w:ind w:left="3600" w:hanging="360"/>
      </w:pPr>
      <w:rPr>
        <w:rFonts w:ascii="Calibri" w:hAnsi="Calibri" w:hint="default"/>
      </w:rPr>
    </w:lvl>
    <w:lvl w:ilvl="5" w:tplc="D8FA9D70" w:tentative="1">
      <w:start w:val="1"/>
      <w:numFmt w:val="bullet"/>
      <w:lvlText w:val="●"/>
      <w:lvlJc w:val="left"/>
      <w:pPr>
        <w:tabs>
          <w:tab w:val="num" w:pos="4320"/>
        </w:tabs>
        <w:ind w:left="4320" w:hanging="360"/>
      </w:pPr>
      <w:rPr>
        <w:rFonts w:ascii="Calibri" w:hAnsi="Calibri" w:hint="default"/>
      </w:rPr>
    </w:lvl>
    <w:lvl w:ilvl="6" w:tplc="831C432E" w:tentative="1">
      <w:start w:val="1"/>
      <w:numFmt w:val="bullet"/>
      <w:lvlText w:val="●"/>
      <w:lvlJc w:val="left"/>
      <w:pPr>
        <w:tabs>
          <w:tab w:val="num" w:pos="5040"/>
        </w:tabs>
        <w:ind w:left="5040" w:hanging="360"/>
      </w:pPr>
      <w:rPr>
        <w:rFonts w:ascii="Calibri" w:hAnsi="Calibri" w:hint="default"/>
      </w:rPr>
    </w:lvl>
    <w:lvl w:ilvl="7" w:tplc="BE7630F4" w:tentative="1">
      <w:start w:val="1"/>
      <w:numFmt w:val="bullet"/>
      <w:lvlText w:val="●"/>
      <w:lvlJc w:val="left"/>
      <w:pPr>
        <w:tabs>
          <w:tab w:val="num" w:pos="5760"/>
        </w:tabs>
        <w:ind w:left="5760" w:hanging="360"/>
      </w:pPr>
      <w:rPr>
        <w:rFonts w:ascii="Calibri" w:hAnsi="Calibri" w:hint="default"/>
      </w:rPr>
    </w:lvl>
    <w:lvl w:ilvl="8" w:tplc="73FE51F4"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27E3F7F"/>
    <w:multiLevelType w:val="multilevel"/>
    <w:tmpl w:val="3CE6972E"/>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587ECB"/>
    <w:multiLevelType w:val="hybridMultilevel"/>
    <w:tmpl w:val="69E4EDA0"/>
    <w:lvl w:ilvl="0" w:tplc="5E1AA542">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1A6D5A"/>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624516"/>
    <w:multiLevelType w:val="hybridMultilevel"/>
    <w:tmpl w:val="58CE279A"/>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F55310D"/>
    <w:multiLevelType w:val="multilevel"/>
    <w:tmpl w:val="7F5531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70403520">
    <w:abstractNumId w:val="13"/>
  </w:num>
  <w:num w:numId="2" w16cid:durableId="1558516599">
    <w:abstractNumId w:val="1"/>
  </w:num>
  <w:num w:numId="3" w16cid:durableId="881552099">
    <w:abstractNumId w:val="23"/>
  </w:num>
  <w:num w:numId="4" w16cid:durableId="1358773476">
    <w:abstractNumId w:val="20"/>
  </w:num>
  <w:num w:numId="5" w16cid:durableId="1365639491">
    <w:abstractNumId w:val="12"/>
  </w:num>
  <w:num w:numId="6" w16cid:durableId="299388462">
    <w:abstractNumId w:val="24"/>
  </w:num>
  <w:num w:numId="7" w16cid:durableId="262763524">
    <w:abstractNumId w:val="2"/>
  </w:num>
  <w:num w:numId="8" w16cid:durableId="357514674">
    <w:abstractNumId w:val="9"/>
  </w:num>
  <w:num w:numId="9" w16cid:durableId="1985503705">
    <w:abstractNumId w:val="18"/>
  </w:num>
  <w:num w:numId="10" w16cid:durableId="1930499495">
    <w:abstractNumId w:val="26"/>
  </w:num>
  <w:num w:numId="11" w16cid:durableId="144930371">
    <w:abstractNumId w:val="19"/>
  </w:num>
  <w:num w:numId="12" w16cid:durableId="263420763">
    <w:abstractNumId w:val="17"/>
  </w:num>
  <w:num w:numId="13" w16cid:durableId="713312625">
    <w:abstractNumId w:val="22"/>
  </w:num>
  <w:num w:numId="14" w16cid:durableId="1315836423">
    <w:abstractNumId w:val="6"/>
  </w:num>
  <w:num w:numId="15" w16cid:durableId="989941228">
    <w:abstractNumId w:val="15"/>
  </w:num>
  <w:num w:numId="16" w16cid:durableId="368260979">
    <w:abstractNumId w:val="3"/>
  </w:num>
  <w:num w:numId="17" w16cid:durableId="1857961871">
    <w:abstractNumId w:val="14"/>
  </w:num>
  <w:num w:numId="18" w16cid:durableId="1689066021">
    <w:abstractNumId w:val="8"/>
  </w:num>
  <w:num w:numId="19" w16cid:durableId="1103303950">
    <w:abstractNumId w:val="11"/>
  </w:num>
  <w:num w:numId="20" w16cid:durableId="1122380932">
    <w:abstractNumId w:val="25"/>
  </w:num>
  <w:num w:numId="21" w16cid:durableId="1535000597">
    <w:abstractNumId w:val="5"/>
  </w:num>
  <w:num w:numId="22" w16cid:durableId="2030598103">
    <w:abstractNumId w:val="10"/>
  </w:num>
  <w:num w:numId="23" w16cid:durableId="1391418849">
    <w:abstractNumId w:val="7"/>
  </w:num>
  <w:num w:numId="24" w16cid:durableId="1901944357">
    <w:abstractNumId w:val="0"/>
  </w:num>
  <w:num w:numId="25" w16cid:durableId="1089274511">
    <w:abstractNumId w:val="21"/>
  </w:num>
  <w:num w:numId="26" w16cid:durableId="20617086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3729056">
    <w:abstractNumId w:val="27"/>
  </w:num>
  <w:num w:numId="28" w16cid:durableId="1625885489">
    <w:abstractNumId w:val="4"/>
  </w:num>
  <w:num w:numId="29" w16cid:durableId="1009065141">
    <w:abstractNumId w:val="8"/>
    <w:lvlOverride w:ilvl="0"/>
    <w:lvlOverride w:ilvl="1">
      <w:startOverride w:val="1"/>
    </w:lvlOverride>
    <w:lvlOverride w:ilvl="2"/>
    <w:lvlOverride w:ilvl="3"/>
    <w:lvlOverride w:ilvl="4"/>
    <w:lvlOverride w:ilvl="5"/>
    <w:lvlOverride w:ilvl="6"/>
    <w:lvlOverride w:ilvl="7"/>
    <w:lvlOverride w:ilvl="8"/>
  </w:num>
  <w:num w:numId="30" w16cid:durableId="13033841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1B7"/>
    <w:rsid w:val="0000074C"/>
    <w:rsid w:val="000014C3"/>
    <w:rsid w:val="00006504"/>
    <w:rsid w:val="00007BD0"/>
    <w:rsid w:val="00011C3B"/>
    <w:rsid w:val="00012983"/>
    <w:rsid w:val="00013B0A"/>
    <w:rsid w:val="00026891"/>
    <w:rsid w:val="000269B2"/>
    <w:rsid w:val="000276C5"/>
    <w:rsid w:val="0004446C"/>
    <w:rsid w:val="0004456C"/>
    <w:rsid w:val="00050853"/>
    <w:rsid w:val="0005259B"/>
    <w:rsid w:val="00053FEE"/>
    <w:rsid w:val="00060AE4"/>
    <w:rsid w:val="00060F59"/>
    <w:rsid w:val="00064F29"/>
    <w:rsid w:val="00066961"/>
    <w:rsid w:val="000703E4"/>
    <w:rsid w:val="0007084D"/>
    <w:rsid w:val="000746A7"/>
    <w:rsid w:val="00077431"/>
    <w:rsid w:val="000910BB"/>
    <w:rsid w:val="000926AF"/>
    <w:rsid w:val="000A3ED2"/>
    <w:rsid w:val="000B05C8"/>
    <w:rsid w:val="000C00FA"/>
    <w:rsid w:val="000C29E7"/>
    <w:rsid w:val="000C4C6A"/>
    <w:rsid w:val="000C51AA"/>
    <w:rsid w:val="000C60AF"/>
    <w:rsid w:val="000D17BC"/>
    <w:rsid w:val="000D2186"/>
    <w:rsid w:val="000D7666"/>
    <w:rsid w:val="000E16A7"/>
    <w:rsid w:val="000E4F35"/>
    <w:rsid w:val="000F00D9"/>
    <w:rsid w:val="000F1768"/>
    <w:rsid w:val="000F5C5A"/>
    <w:rsid w:val="000F6C1C"/>
    <w:rsid w:val="001008E0"/>
    <w:rsid w:val="00110BAE"/>
    <w:rsid w:val="00113420"/>
    <w:rsid w:val="00115416"/>
    <w:rsid w:val="00116F4B"/>
    <w:rsid w:val="00117DAE"/>
    <w:rsid w:val="001229F4"/>
    <w:rsid w:val="00137471"/>
    <w:rsid w:val="00140C4C"/>
    <w:rsid w:val="0015030D"/>
    <w:rsid w:val="00150FD3"/>
    <w:rsid w:val="0016264F"/>
    <w:rsid w:val="00184428"/>
    <w:rsid w:val="001A248F"/>
    <w:rsid w:val="001A3091"/>
    <w:rsid w:val="001A3B5F"/>
    <w:rsid w:val="001A659D"/>
    <w:rsid w:val="001A70E2"/>
    <w:rsid w:val="001B51AB"/>
    <w:rsid w:val="001B5CA8"/>
    <w:rsid w:val="001C4490"/>
    <w:rsid w:val="001C5459"/>
    <w:rsid w:val="001C6331"/>
    <w:rsid w:val="001D2C1A"/>
    <w:rsid w:val="001D3BA2"/>
    <w:rsid w:val="001D44B7"/>
    <w:rsid w:val="001E0075"/>
    <w:rsid w:val="001E0593"/>
    <w:rsid w:val="001E2FC9"/>
    <w:rsid w:val="001E4E22"/>
    <w:rsid w:val="001E6A91"/>
    <w:rsid w:val="001F1B1F"/>
    <w:rsid w:val="001F2A20"/>
    <w:rsid w:val="001F486F"/>
    <w:rsid w:val="002057C3"/>
    <w:rsid w:val="00207DC4"/>
    <w:rsid w:val="00210C1E"/>
    <w:rsid w:val="00210EDB"/>
    <w:rsid w:val="0022485E"/>
    <w:rsid w:val="00233C3B"/>
    <w:rsid w:val="00243A99"/>
    <w:rsid w:val="002561B8"/>
    <w:rsid w:val="00272E0F"/>
    <w:rsid w:val="0029180C"/>
    <w:rsid w:val="00292688"/>
    <w:rsid w:val="0029567C"/>
    <w:rsid w:val="002A6F12"/>
    <w:rsid w:val="002A7B1B"/>
    <w:rsid w:val="002B6169"/>
    <w:rsid w:val="002B647D"/>
    <w:rsid w:val="002C016B"/>
    <w:rsid w:val="002C0B82"/>
    <w:rsid w:val="002C3A7A"/>
    <w:rsid w:val="002C7D03"/>
    <w:rsid w:val="002D50D9"/>
    <w:rsid w:val="002D510E"/>
    <w:rsid w:val="002D74AE"/>
    <w:rsid w:val="002E2534"/>
    <w:rsid w:val="002F0E7C"/>
    <w:rsid w:val="002F29B6"/>
    <w:rsid w:val="002F6ED2"/>
    <w:rsid w:val="00301B7A"/>
    <w:rsid w:val="003067D7"/>
    <w:rsid w:val="00306D59"/>
    <w:rsid w:val="00321EF0"/>
    <w:rsid w:val="00324D4B"/>
    <w:rsid w:val="0032503A"/>
    <w:rsid w:val="00325EE1"/>
    <w:rsid w:val="003357C0"/>
    <w:rsid w:val="00344D60"/>
    <w:rsid w:val="00346477"/>
    <w:rsid w:val="00347CB0"/>
    <w:rsid w:val="00352C19"/>
    <w:rsid w:val="0035340F"/>
    <w:rsid w:val="00356133"/>
    <w:rsid w:val="0036248C"/>
    <w:rsid w:val="003666A8"/>
    <w:rsid w:val="00366D63"/>
    <w:rsid w:val="00367401"/>
    <w:rsid w:val="00375678"/>
    <w:rsid w:val="0039390A"/>
    <w:rsid w:val="00394AB0"/>
    <w:rsid w:val="00396252"/>
    <w:rsid w:val="003A031A"/>
    <w:rsid w:val="003A3542"/>
    <w:rsid w:val="003A421E"/>
    <w:rsid w:val="003A4B47"/>
    <w:rsid w:val="003B022D"/>
    <w:rsid w:val="003B24AF"/>
    <w:rsid w:val="003B7182"/>
    <w:rsid w:val="003C5C86"/>
    <w:rsid w:val="003D1D64"/>
    <w:rsid w:val="003D5036"/>
    <w:rsid w:val="003D764D"/>
    <w:rsid w:val="003E2003"/>
    <w:rsid w:val="003E3A1A"/>
    <w:rsid w:val="003F0BB6"/>
    <w:rsid w:val="003F1B9F"/>
    <w:rsid w:val="003F366C"/>
    <w:rsid w:val="0040091C"/>
    <w:rsid w:val="00406D7A"/>
    <w:rsid w:val="00410B71"/>
    <w:rsid w:val="00411F7C"/>
    <w:rsid w:val="004121B8"/>
    <w:rsid w:val="004127F8"/>
    <w:rsid w:val="004157C9"/>
    <w:rsid w:val="00423A7D"/>
    <w:rsid w:val="004258BA"/>
    <w:rsid w:val="00441794"/>
    <w:rsid w:val="004531C9"/>
    <w:rsid w:val="00453457"/>
    <w:rsid w:val="00457D91"/>
    <w:rsid w:val="00460673"/>
    <w:rsid w:val="00460C31"/>
    <w:rsid w:val="00464E5B"/>
    <w:rsid w:val="0047055A"/>
    <w:rsid w:val="00474450"/>
    <w:rsid w:val="00475F2B"/>
    <w:rsid w:val="004873E6"/>
    <w:rsid w:val="00496D9D"/>
    <w:rsid w:val="004A0570"/>
    <w:rsid w:val="004B0CF9"/>
    <w:rsid w:val="004B15B8"/>
    <w:rsid w:val="004B4BD5"/>
    <w:rsid w:val="004B566C"/>
    <w:rsid w:val="004B7706"/>
    <w:rsid w:val="004B7B36"/>
    <w:rsid w:val="004B7B48"/>
    <w:rsid w:val="004D2DBF"/>
    <w:rsid w:val="004D4AB1"/>
    <w:rsid w:val="004D62B5"/>
    <w:rsid w:val="004D6936"/>
    <w:rsid w:val="004E5295"/>
    <w:rsid w:val="004E569F"/>
    <w:rsid w:val="004F218A"/>
    <w:rsid w:val="0050334E"/>
    <w:rsid w:val="00505387"/>
    <w:rsid w:val="00506CA0"/>
    <w:rsid w:val="00511412"/>
    <w:rsid w:val="00512DF7"/>
    <w:rsid w:val="00513683"/>
    <w:rsid w:val="005141E7"/>
    <w:rsid w:val="005179F0"/>
    <w:rsid w:val="00517E63"/>
    <w:rsid w:val="00521C3A"/>
    <w:rsid w:val="00522045"/>
    <w:rsid w:val="00526B0D"/>
    <w:rsid w:val="0053279E"/>
    <w:rsid w:val="00541D1A"/>
    <w:rsid w:val="005464CD"/>
    <w:rsid w:val="0055346F"/>
    <w:rsid w:val="00556394"/>
    <w:rsid w:val="005579FF"/>
    <w:rsid w:val="00562A4B"/>
    <w:rsid w:val="005716E7"/>
    <w:rsid w:val="005776DD"/>
    <w:rsid w:val="00581FF3"/>
    <w:rsid w:val="00582117"/>
    <w:rsid w:val="0058478F"/>
    <w:rsid w:val="00585935"/>
    <w:rsid w:val="00590215"/>
    <w:rsid w:val="00593315"/>
    <w:rsid w:val="005A170D"/>
    <w:rsid w:val="005A499B"/>
    <w:rsid w:val="005A6C96"/>
    <w:rsid w:val="005D0418"/>
    <w:rsid w:val="005D11A0"/>
    <w:rsid w:val="005E14A9"/>
    <w:rsid w:val="005E1D58"/>
    <w:rsid w:val="005F33D8"/>
    <w:rsid w:val="005F3A96"/>
    <w:rsid w:val="00600667"/>
    <w:rsid w:val="00610E37"/>
    <w:rsid w:val="00616F4E"/>
    <w:rsid w:val="006207ED"/>
    <w:rsid w:val="00626BC9"/>
    <w:rsid w:val="0063782C"/>
    <w:rsid w:val="0064141C"/>
    <w:rsid w:val="006458DF"/>
    <w:rsid w:val="006458E6"/>
    <w:rsid w:val="00650D52"/>
    <w:rsid w:val="00654F8C"/>
    <w:rsid w:val="006615B2"/>
    <w:rsid w:val="00662313"/>
    <w:rsid w:val="00673911"/>
    <w:rsid w:val="006772E4"/>
    <w:rsid w:val="0068333F"/>
    <w:rsid w:val="006870C9"/>
    <w:rsid w:val="006972BE"/>
    <w:rsid w:val="006A32F2"/>
    <w:rsid w:val="006A3ADF"/>
    <w:rsid w:val="006A7BCB"/>
    <w:rsid w:val="006B497B"/>
    <w:rsid w:val="006B4C1E"/>
    <w:rsid w:val="006B701F"/>
    <w:rsid w:val="006C090F"/>
    <w:rsid w:val="006C4770"/>
    <w:rsid w:val="006C4E32"/>
    <w:rsid w:val="006C56D8"/>
    <w:rsid w:val="006D07AE"/>
    <w:rsid w:val="006D1C93"/>
    <w:rsid w:val="006D7DBA"/>
    <w:rsid w:val="006E29E3"/>
    <w:rsid w:val="006E3F11"/>
    <w:rsid w:val="006E4FF7"/>
    <w:rsid w:val="006E526C"/>
    <w:rsid w:val="006F685A"/>
    <w:rsid w:val="006F7B9C"/>
    <w:rsid w:val="00701410"/>
    <w:rsid w:val="00701E89"/>
    <w:rsid w:val="00710835"/>
    <w:rsid w:val="007113A1"/>
    <w:rsid w:val="00714D27"/>
    <w:rsid w:val="00716FDE"/>
    <w:rsid w:val="00721CF6"/>
    <w:rsid w:val="00723E46"/>
    <w:rsid w:val="00726E9D"/>
    <w:rsid w:val="00733826"/>
    <w:rsid w:val="00736426"/>
    <w:rsid w:val="00747127"/>
    <w:rsid w:val="00751774"/>
    <w:rsid w:val="00753622"/>
    <w:rsid w:val="00764E00"/>
    <w:rsid w:val="00766CFB"/>
    <w:rsid w:val="007678C4"/>
    <w:rsid w:val="00771432"/>
    <w:rsid w:val="00771B2B"/>
    <w:rsid w:val="00776FF6"/>
    <w:rsid w:val="00780883"/>
    <w:rsid w:val="007816FF"/>
    <w:rsid w:val="00783B44"/>
    <w:rsid w:val="007842C0"/>
    <w:rsid w:val="00785028"/>
    <w:rsid w:val="007A0E37"/>
    <w:rsid w:val="007A3A5A"/>
    <w:rsid w:val="007A3C39"/>
    <w:rsid w:val="007A4370"/>
    <w:rsid w:val="007B6478"/>
    <w:rsid w:val="007C173C"/>
    <w:rsid w:val="007D7DEE"/>
    <w:rsid w:val="007E1D15"/>
    <w:rsid w:val="007E1DEA"/>
    <w:rsid w:val="007E2202"/>
    <w:rsid w:val="007E57FB"/>
    <w:rsid w:val="008145EA"/>
    <w:rsid w:val="00815869"/>
    <w:rsid w:val="00816B81"/>
    <w:rsid w:val="00823B90"/>
    <w:rsid w:val="0083266E"/>
    <w:rsid w:val="00833720"/>
    <w:rsid w:val="008403A7"/>
    <w:rsid w:val="00844239"/>
    <w:rsid w:val="00844EC2"/>
    <w:rsid w:val="008452D6"/>
    <w:rsid w:val="008546E5"/>
    <w:rsid w:val="00865EA8"/>
    <w:rsid w:val="00871653"/>
    <w:rsid w:val="0087576B"/>
    <w:rsid w:val="00880684"/>
    <w:rsid w:val="00881D74"/>
    <w:rsid w:val="00881E7B"/>
    <w:rsid w:val="00881E8F"/>
    <w:rsid w:val="008836AC"/>
    <w:rsid w:val="00887422"/>
    <w:rsid w:val="00890D7C"/>
    <w:rsid w:val="00890F4A"/>
    <w:rsid w:val="0089166C"/>
    <w:rsid w:val="00893204"/>
    <w:rsid w:val="008960DE"/>
    <w:rsid w:val="008A36DF"/>
    <w:rsid w:val="008C1698"/>
    <w:rsid w:val="008C1A3D"/>
    <w:rsid w:val="008D01C3"/>
    <w:rsid w:val="008D1E13"/>
    <w:rsid w:val="008D2940"/>
    <w:rsid w:val="008D6549"/>
    <w:rsid w:val="008D6B26"/>
    <w:rsid w:val="008D70D2"/>
    <w:rsid w:val="008D79CF"/>
    <w:rsid w:val="008F706E"/>
    <w:rsid w:val="008F7928"/>
    <w:rsid w:val="00900AE8"/>
    <w:rsid w:val="00900DAD"/>
    <w:rsid w:val="0091197D"/>
    <w:rsid w:val="0091408E"/>
    <w:rsid w:val="00916E4C"/>
    <w:rsid w:val="00924B11"/>
    <w:rsid w:val="0092731F"/>
    <w:rsid w:val="00932589"/>
    <w:rsid w:val="00935290"/>
    <w:rsid w:val="009378CA"/>
    <w:rsid w:val="00941B8A"/>
    <w:rsid w:val="0095025E"/>
    <w:rsid w:val="00952B6A"/>
    <w:rsid w:val="00954420"/>
    <w:rsid w:val="00954981"/>
    <w:rsid w:val="00955C4C"/>
    <w:rsid w:val="00956E0A"/>
    <w:rsid w:val="00964972"/>
    <w:rsid w:val="009770C4"/>
    <w:rsid w:val="009833CE"/>
    <w:rsid w:val="00983427"/>
    <w:rsid w:val="00984CF5"/>
    <w:rsid w:val="009932BA"/>
    <w:rsid w:val="00995338"/>
    <w:rsid w:val="00996777"/>
    <w:rsid w:val="009B71CC"/>
    <w:rsid w:val="009C0BC7"/>
    <w:rsid w:val="009C6592"/>
    <w:rsid w:val="009D7C73"/>
    <w:rsid w:val="009E0336"/>
    <w:rsid w:val="009E0CC7"/>
    <w:rsid w:val="009E209B"/>
    <w:rsid w:val="009F0747"/>
    <w:rsid w:val="009F36CF"/>
    <w:rsid w:val="009F4941"/>
    <w:rsid w:val="009F5BFC"/>
    <w:rsid w:val="00A03514"/>
    <w:rsid w:val="00A146D4"/>
    <w:rsid w:val="00A17079"/>
    <w:rsid w:val="00A355A4"/>
    <w:rsid w:val="00A448C3"/>
    <w:rsid w:val="00A456F6"/>
    <w:rsid w:val="00A458D4"/>
    <w:rsid w:val="00A46FB7"/>
    <w:rsid w:val="00A53118"/>
    <w:rsid w:val="00A5469E"/>
    <w:rsid w:val="00A634E0"/>
    <w:rsid w:val="00A67B1C"/>
    <w:rsid w:val="00A7177D"/>
    <w:rsid w:val="00A72C1E"/>
    <w:rsid w:val="00A73E45"/>
    <w:rsid w:val="00A8575E"/>
    <w:rsid w:val="00A86AB5"/>
    <w:rsid w:val="00A97226"/>
    <w:rsid w:val="00AA0E64"/>
    <w:rsid w:val="00AA142F"/>
    <w:rsid w:val="00AA53DB"/>
    <w:rsid w:val="00AA752E"/>
    <w:rsid w:val="00AB239A"/>
    <w:rsid w:val="00AB4513"/>
    <w:rsid w:val="00AB7923"/>
    <w:rsid w:val="00AB7B70"/>
    <w:rsid w:val="00AC39FB"/>
    <w:rsid w:val="00AC406A"/>
    <w:rsid w:val="00AC58C2"/>
    <w:rsid w:val="00AD51D1"/>
    <w:rsid w:val="00AD53C7"/>
    <w:rsid w:val="00AD7ADC"/>
    <w:rsid w:val="00AD7C53"/>
    <w:rsid w:val="00AE08EB"/>
    <w:rsid w:val="00AE1648"/>
    <w:rsid w:val="00AF2FB4"/>
    <w:rsid w:val="00AF3414"/>
    <w:rsid w:val="00B00BBE"/>
    <w:rsid w:val="00B015A1"/>
    <w:rsid w:val="00B05C93"/>
    <w:rsid w:val="00B10710"/>
    <w:rsid w:val="00B11263"/>
    <w:rsid w:val="00B208FA"/>
    <w:rsid w:val="00B25C12"/>
    <w:rsid w:val="00B2766F"/>
    <w:rsid w:val="00B31ABC"/>
    <w:rsid w:val="00B3670A"/>
    <w:rsid w:val="00B40936"/>
    <w:rsid w:val="00B445ED"/>
    <w:rsid w:val="00B464BA"/>
    <w:rsid w:val="00B5034E"/>
    <w:rsid w:val="00B6300F"/>
    <w:rsid w:val="00B70389"/>
    <w:rsid w:val="00B712AB"/>
    <w:rsid w:val="00B755D3"/>
    <w:rsid w:val="00B75DA7"/>
    <w:rsid w:val="00B84623"/>
    <w:rsid w:val="00B95515"/>
    <w:rsid w:val="00BA494B"/>
    <w:rsid w:val="00BA51EF"/>
    <w:rsid w:val="00BA5CED"/>
    <w:rsid w:val="00BB66D5"/>
    <w:rsid w:val="00BB6E53"/>
    <w:rsid w:val="00BC0689"/>
    <w:rsid w:val="00BC7034"/>
    <w:rsid w:val="00BC785D"/>
    <w:rsid w:val="00BC7E6E"/>
    <w:rsid w:val="00BE1D1F"/>
    <w:rsid w:val="00BE256D"/>
    <w:rsid w:val="00BE3060"/>
    <w:rsid w:val="00BE5E66"/>
    <w:rsid w:val="00BE6BBA"/>
    <w:rsid w:val="00C00281"/>
    <w:rsid w:val="00C013E2"/>
    <w:rsid w:val="00C05625"/>
    <w:rsid w:val="00C1751E"/>
    <w:rsid w:val="00C17C6C"/>
    <w:rsid w:val="00C20126"/>
    <w:rsid w:val="00C21339"/>
    <w:rsid w:val="00C266F9"/>
    <w:rsid w:val="00C3200D"/>
    <w:rsid w:val="00C32128"/>
    <w:rsid w:val="00C3265E"/>
    <w:rsid w:val="00C3368E"/>
    <w:rsid w:val="00C371EA"/>
    <w:rsid w:val="00C445AD"/>
    <w:rsid w:val="00C44CBA"/>
    <w:rsid w:val="00C458F0"/>
    <w:rsid w:val="00C4666A"/>
    <w:rsid w:val="00C479A3"/>
    <w:rsid w:val="00C50477"/>
    <w:rsid w:val="00C60203"/>
    <w:rsid w:val="00C63D32"/>
    <w:rsid w:val="00C71A0D"/>
    <w:rsid w:val="00C74DAF"/>
    <w:rsid w:val="00C80116"/>
    <w:rsid w:val="00C85D6F"/>
    <w:rsid w:val="00C87BFC"/>
    <w:rsid w:val="00C914DD"/>
    <w:rsid w:val="00C928D4"/>
    <w:rsid w:val="00CA0022"/>
    <w:rsid w:val="00CC4D8E"/>
    <w:rsid w:val="00CD43DC"/>
    <w:rsid w:val="00CD7EAD"/>
    <w:rsid w:val="00CE0994"/>
    <w:rsid w:val="00CE1E69"/>
    <w:rsid w:val="00CF1FB6"/>
    <w:rsid w:val="00CF262D"/>
    <w:rsid w:val="00CF5E71"/>
    <w:rsid w:val="00CF7FAC"/>
    <w:rsid w:val="00D07EBA"/>
    <w:rsid w:val="00D1179A"/>
    <w:rsid w:val="00D152BF"/>
    <w:rsid w:val="00D160C1"/>
    <w:rsid w:val="00D16C79"/>
    <w:rsid w:val="00D17794"/>
    <w:rsid w:val="00D22398"/>
    <w:rsid w:val="00D22CF0"/>
    <w:rsid w:val="00D35E6C"/>
    <w:rsid w:val="00D436CF"/>
    <w:rsid w:val="00D45B2F"/>
    <w:rsid w:val="00D45C50"/>
    <w:rsid w:val="00D46E88"/>
    <w:rsid w:val="00D60BD6"/>
    <w:rsid w:val="00D60FBB"/>
    <w:rsid w:val="00D61011"/>
    <w:rsid w:val="00D613A9"/>
    <w:rsid w:val="00D6378E"/>
    <w:rsid w:val="00D66877"/>
    <w:rsid w:val="00D67E61"/>
    <w:rsid w:val="00D70D86"/>
    <w:rsid w:val="00D76BA4"/>
    <w:rsid w:val="00D8021D"/>
    <w:rsid w:val="00D81228"/>
    <w:rsid w:val="00D81E87"/>
    <w:rsid w:val="00D82D10"/>
    <w:rsid w:val="00D86784"/>
    <w:rsid w:val="00D920E6"/>
    <w:rsid w:val="00D941EE"/>
    <w:rsid w:val="00D970A9"/>
    <w:rsid w:val="00D97AC6"/>
    <w:rsid w:val="00DA004C"/>
    <w:rsid w:val="00DC0B0F"/>
    <w:rsid w:val="00DC5393"/>
    <w:rsid w:val="00DD4476"/>
    <w:rsid w:val="00DD5E6B"/>
    <w:rsid w:val="00DE0236"/>
    <w:rsid w:val="00DE2A08"/>
    <w:rsid w:val="00DE2B4D"/>
    <w:rsid w:val="00DE3FEC"/>
    <w:rsid w:val="00E00E44"/>
    <w:rsid w:val="00E010CC"/>
    <w:rsid w:val="00E049A8"/>
    <w:rsid w:val="00E06B92"/>
    <w:rsid w:val="00E12ECB"/>
    <w:rsid w:val="00E1451F"/>
    <w:rsid w:val="00E15A72"/>
    <w:rsid w:val="00E15E28"/>
    <w:rsid w:val="00E16577"/>
    <w:rsid w:val="00E26DBE"/>
    <w:rsid w:val="00E36051"/>
    <w:rsid w:val="00E4204E"/>
    <w:rsid w:val="00E544FA"/>
    <w:rsid w:val="00E55E83"/>
    <w:rsid w:val="00E5792E"/>
    <w:rsid w:val="00E57AEB"/>
    <w:rsid w:val="00E6077C"/>
    <w:rsid w:val="00E60B52"/>
    <w:rsid w:val="00E6618E"/>
    <w:rsid w:val="00E70E4F"/>
    <w:rsid w:val="00E76B83"/>
    <w:rsid w:val="00E77436"/>
    <w:rsid w:val="00E82C8E"/>
    <w:rsid w:val="00E8497D"/>
    <w:rsid w:val="00E87CFA"/>
    <w:rsid w:val="00E93D77"/>
    <w:rsid w:val="00E95264"/>
    <w:rsid w:val="00EA2172"/>
    <w:rsid w:val="00EA2DC1"/>
    <w:rsid w:val="00EA4580"/>
    <w:rsid w:val="00EB00A5"/>
    <w:rsid w:val="00EC5571"/>
    <w:rsid w:val="00ED0E8F"/>
    <w:rsid w:val="00EE1504"/>
    <w:rsid w:val="00EE177C"/>
    <w:rsid w:val="00EE349F"/>
    <w:rsid w:val="00EE3B5B"/>
    <w:rsid w:val="00EE4CC9"/>
    <w:rsid w:val="00EF4800"/>
    <w:rsid w:val="00EF674A"/>
    <w:rsid w:val="00EF7B33"/>
    <w:rsid w:val="00F00A3D"/>
    <w:rsid w:val="00F17CA4"/>
    <w:rsid w:val="00F2043C"/>
    <w:rsid w:val="00F20861"/>
    <w:rsid w:val="00F20B7B"/>
    <w:rsid w:val="00F24DDD"/>
    <w:rsid w:val="00F2770B"/>
    <w:rsid w:val="00F549A3"/>
    <w:rsid w:val="00F55CBF"/>
    <w:rsid w:val="00F72B10"/>
    <w:rsid w:val="00F77359"/>
    <w:rsid w:val="00F86A73"/>
    <w:rsid w:val="00F904FE"/>
    <w:rsid w:val="00F97E14"/>
    <w:rsid w:val="00FA12A7"/>
    <w:rsid w:val="00FA1832"/>
    <w:rsid w:val="00FA2410"/>
    <w:rsid w:val="00FA58DA"/>
    <w:rsid w:val="00FB007B"/>
    <w:rsid w:val="00FB0E16"/>
    <w:rsid w:val="00FC345B"/>
    <w:rsid w:val="00FC375A"/>
    <w:rsid w:val="00FC7CC4"/>
    <w:rsid w:val="00FD4E37"/>
    <w:rsid w:val="00FD56AE"/>
    <w:rsid w:val="00FD75C8"/>
    <w:rsid w:val="00FE4FDB"/>
    <w:rsid w:val="00FF0070"/>
    <w:rsid w:val="00FF4940"/>
    <w:rsid w:val="02B084A4"/>
    <w:rsid w:val="08EBD83A"/>
    <w:rsid w:val="294A7A25"/>
    <w:rsid w:val="7920D181"/>
    <w:rsid w:val="7BD2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16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9960562">
      <w:bodyDiv w:val="1"/>
      <w:marLeft w:val="0"/>
      <w:marRight w:val="0"/>
      <w:marTop w:val="0"/>
      <w:marBottom w:val="0"/>
      <w:divBdr>
        <w:top w:val="none" w:sz="0" w:space="0" w:color="auto"/>
        <w:left w:val="none" w:sz="0" w:space="0" w:color="auto"/>
        <w:bottom w:val="none" w:sz="0" w:space="0" w:color="auto"/>
        <w:right w:val="none" w:sz="0" w:space="0" w:color="auto"/>
      </w:divBdr>
    </w:div>
    <w:div w:id="1405794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6856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324174">
      <w:bodyDiv w:val="1"/>
      <w:marLeft w:val="0"/>
      <w:marRight w:val="0"/>
      <w:marTop w:val="0"/>
      <w:marBottom w:val="0"/>
      <w:divBdr>
        <w:top w:val="none" w:sz="0" w:space="0" w:color="auto"/>
        <w:left w:val="none" w:sz="0" w:space="0" w:color="auto"/>
        <w:bottom w:val="none" w:sz="0" w:space="0" w:color="auto"/>
        <w:right w:val="none" w:sz="0" w:space="0" w:color="auto"/>
      </w:divBdr>
    </w:div>
    <w:div w:id="19974158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310345">
      <w:bodyDiv w:val="1"/>
      <w:marLeft w:val="0"/>
      <w:marRight w:val="0"/>
      <w:marTop w:val="0"/>
      <w:marBottom w:val="0"/>
      <w:divBdr>
        <w:top w:val="none" w:sz="0" w:space="0" w:color="auto"/>
        <w:left w:val="none" w:sz="0" w:space="0" w:color="auto"/>
        <w:bottom w:val="none" w:sz="0" w:space="0" w:color="auto"/>
        <w:right w:val="none" w:sz="0" w:space="0" w:color="auto"/>
      </w:divBdr>
    </w:div>
    <w:div w:id="2129928649">
      <w:bodyDiv w:val="1"/>
      <w:marLeft w:val="0"/>
      <w:marRight w:val="0"/>
      <w:marTop w:val="0"/>
      <w:marBottom w:val="0"/>
      <w:divBdr>
        <w:top w:val="none" w:sz="0" w:space="0" w:color="auto"/>
        <w:left w:val="none" w:sz="0" w:space="0" w:color="auto"/>
        <w:bottom w:val="none" w:sz="0" w:space="0" w:color="auto"/>
        <w:right w:val="none" w:sz="0" w:space="0" w:color="auto"/>
      </w:divBdr>
      <w:divsChild>
        <w:div w:id="843401854">
          <w:marLeft w:val="605"/>
          <w:marRight w:val="0"/>
          <w:marTop w:val="40"/>
          <w:marBottom w:val="80"/>
          <w:divBdr>
            <w:top w:val="none" w:sz="0" w:space="0" w:color="auto"/>
            <w:left w:val="none" w:sz="0" w:space="0" w:color="auto"/>
            <w:bottom w:val="none" w:sz="0" w:space="0" w:color="auto"/>
            <w:right w:val="none" w:sz="0" w:space="0" w:color="auto"/>
          </w:divBdr>
        </w:div>
        <w:div w:id="1582256934">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4</Pages>
  <Words>1063</Words>
  <Characters>6064</Characters>
  <Application>Microsoft Office Word</Application>
  <DocSecurity>0</DocSecurity>
  <Lines>50</Lines>
  <Paragraphs>14</Paragraphs>
  <ScaleCrop>false</ScaleCrop>
  <Company>株式会社エヌ・ティ・ティ・ドコモ</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Aurelian Bria</cp:lastModifiedBy>
  <cp:revision>32</cp:revision>
  <dcterms:created xsi:type="dcterms:W3CDTF">2023-11-23T13:28:00Z</dcterms:created>
  <dcterms:modified xsi:type="dcterms:W3CDTF">2023-12-01T10:55:00Z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1678351917</vt:lpwstr>
  </property>
</Properties>
</file>